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EC4" w:rsidRDefault="00B45215">
      <w:pPr>
        <w:tabs>
          <w:tab w:val="right" w:pos="9355"/>
        </w:tabs>
        <w:rPr>
          <w:rFonts w:ascii="Times New Roman" w:eastAsia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  <w:lang w:val="kk-KZ"/>
        </w:rPr>
        <w:t>Қазақстан Республикасының</w:t>
      </w:r>
      <w:r>
        <w:rPr>
          <w:rFonts w:ascii="Times New Roman" w:eastAsia="Times New Roman" w:hAnsi="Times New Roman"/>
          <w:sz w:val="28"/>
          <w:szCs w:val="28"/>
        </w:rPr>
        <w:t xml:space="preserve">                                           Министерство                                                          </w:t>
      </w:r>
      <w:r>
        <w:rPr>
          <w:rFonts w:ascii="Times New Roman" w:eastAsia="Times New Roman" w:hAnsi="Times New Roman"/>
          <w:sz w:val="28"/>
          <w:szCs w:val="28"/>
          <w:lang w:val="kk-KZ"/>
        </w:rPr>
        <w:t>Білім және ғылым</w:t>
      </w:r>
      <w:r>
        <w:rPr>
          <w:rFonts w:ascii="Times New Roman" w:eastAsia="Times New Roman" w:hAnsi="Times New Roman"/>
          <w:sz w:val="28"/>
          <w:szCs w:val="28"/>
        </w:rPr>
        <w:t xml:space="preserve">                          </w:t>
      </w:r>
      <w:r>
        <w:rPr>
          <w:rFonts w:ascii="Times New Roman" w:eastAsia="Times New Roman" w:hAnsi="Times New Roman"/>
          <w:sz w:val="28"/>
          <w:szCs w:val="28"/>
        </w:rPr>
        <w:t xml:space="preserve">                                   образования и науки                                                                                   </w:t>
      </w:r>
    </w:p>
    <w:p w:rsidR="00186EC4" w:rsidRDefault="00B45215">
      <w:pPr>
        <w:tabs>
          <w:tab w:val="right" w:pos="9355"/>
        </w:tabs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kk-KZ"/>
        </w:rPr>
        <w:t xml:space="preserve">Министрлігі                                                                      </w:t>
      </w:r>
      <w:r>
        <w:rPr>
          <w:rFonts w:ascii="Times New Roman" w:eastAsia="Times New Roman" w:hAnsi="Times New Roman"/>
          <w:sz w:val="28"/>
          <w:szCs w:val="28"/>
        </w:rPr>
        <w:t>Республики Казахстан</w:t>
      </w:r>
    </w:p>
    <w:p w:rsidR="00186EC4" w:rsidRDefault="00186EC4">
      <w:pPr>
        <w:rPr>
          <w:rFonts w:ascii="Times New Roman" w:eastAsia="Times New Roman" w:hAnsi="Times New Roman"/>
          <w:sz w:val="28"/>
          <w:szCs w:val="28"/>
        </w:rPr>
      </w:pPr>
    </w:p>
    <w:p w:rsidR="00186EC4" w:rsidRDefault="00B45215">
      <w:pPr>
        <w:tabs>
          <w:tab w:val="right" w:pos="9355"/>
        </w:tabs>
        <w:jc w:val="both"/>
        <w:rPr>
          <w:rFonts w:ascii="Times New Roman" w:eastAsia="Times New Roman" w:hAnsi="Times New Roman"/>
          <w:sz w:val="28"/>
          <w:szCs w:val="28"/>
          <w:lang w:val="kk-KZ"/>
        </w:rPr>
      </w:pPr>
      <w:r>
        <w:rPr>
          <w:rFonts w:ascii="Times New Roman" w:eastAsia="Times New Roman" w:hAnsi="Times New Roman"/>
          <w:sz w:val="28"/>
          <w:szCs w:val="28"/>
          <w:lang w:val="kk-KZ"/>
        </w:rPr>
        <w:t>Д. Серікбаев ат</w:t>
      </w:r>
      <w:r>
        <w:rPr>
          <w:rFonts w:ascii="Times New Roman" w:eastAsia="Times New Roman" w:hAnsi="Times New Roman"/>
          <w:sz w:val="28"/>
          <w:szCs w:val="28"/>
          <w:lang w:val="kk-KZ"/>
        </w:rPr>
        <w:t>ындағы</w:t>
      </w:r>
      <w:r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</w:t>
      </w:r>
      <w:r>
        <w:rPr>
          <w:rFonts w:ascii="Times New Roman" w:eastAsia="Times New Roman" w:hAnsi="Times New Roman"/>
          <w:sz w:val="28"/>
          <w:szCs w:val="28"/>
          <w:lang w:val="kk-KZ"/>
        </w:rPr>
        <w:t>ВКГТУ</w:t>
      </w:r>
    </w:p>
    <w:p w:rsidR="00186EC4" w:rsidRDefault="00B45215">
      <w:pPr>
        <w:tabs>
          <w:tab w:val="right" w:pos="9355"/>
        </w:tabs>
        <w:jc w:val="both"/>
        <w:rPr>
          <w:rFonts w:ascii="Times New Roman" w:eastAsia="Times New Roman" w:hAnsi="Times New Roman"/>
          <w:sz w:val="28"/>
          <w:szCs w:val="28"/>
          <w:lang w:val="kk-KZ"/>
        </w:rPr>
      </w:pPr>
      <w:r>
        <w:rPr>
          <w:rFonts w:ascii="Times New Roman" w:eastAsia="Times New Roman" w:hAnsi="Times New Roman"/>
          <w:sz w:val="28"/>
          <w:szCs w:val="28"/>
          <w:lang w:val="kk-KZ"/>
        </w:rPr>
        <w:t xml:space="preserve">ШҚМТУ </w:t>
      </w:r>
      <w:r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                       </w:t>
      </w:r>
      <w:r>
        <w:rPr>
          <w:rFonts w:ascii="Times New Roman" w:eastAsia="Times New Roman" w:hAnsi="Times New Roman"/>
          <w:sz w:val="28"/>
          <w:szCs w:val="28"/>
          <w:lang w:val="kk-KZ"/>
        </w:rPr>
        <w:t>им. Д. Серикбаева</w:t>
      </w:r>
    </w:p>
    <w:p w:rsidR="00186EC4" w:rsidRDefault="00186EC4">
      <w:pPr>
        <w:rPr>
          <w:rFonts w:ascii="Times New Roman" w:eastAsia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eastAsia="Times New Roman" w:hAnsi="Times New Roman"/>
          <w:sz w:val="28"/>
          <w:szCs w:val="28"/>
        </w:rPr>
      </w:pPr>
    </w:p>
    <w:p w:rsidR="00186EC4" w:rsidRDefault="00B45215">
      <w:pPr>
        <w:ind w:left="5761"/>
        <w:jc w:val="center"/>
        <w:rPr>
          <w:rFonts w:ascii="Times New Roman" w:eastAsia="Times New Roman" w:hAnsi="Times New Roman"/>
          <w:sz w:val="28"/>
          <w:szCs w:val="28"/>
          <w:lang w:val="kk-KZ"/>
        </w:rPr>
      </w:pPr>
      <w:r>
        <w:rPr>
          <w:rFonts w:ascii="Times New Roman" w:eastAsia="Times New Roman" w:hAnsi="Times New Roman"/>
          <w:sz w:val="28"/>
          <w:szCs w:val="28"/>
          <w:lang w:val="kk-KZ"/>
        </w:rPr>
        <w:t>УТВЕРЖДАЮ</w:t>
      </w:r>
    </w:p>
    <w:p w:rsidR="00186EC4" w:rsidRDefault="00B45215">
      <w:pPr>
        <w:ind w:left="5761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kk-KZ"/>
        </w:rPr>
        <w:t xml:space="preserve">    декан ШИТи Э</w:t>
      </w:r>
    </w:p>
    <w:p w:rsidR="00186EC4" w:rsidRDefault="00B45215">
      <w:pPr>
        <w:ind w:left="5761"/>
        <w:jc w:val="right"/>
        <w:rPr>
          <w:rFonts w:ascii="Times New Roman" w:eastAsia="Times New Roman" w:hAnsi="Times New Roman"/>
          <w:sz w:val="28"/>
          <w:szCs w:val="28"/>
          <w:lang w:val="kk-KZ"/>
        </w:rPr>
      </w:pPr>
      <w:r>
        <w:rPr>
          <w:rFonts w:ascii="Times New Roman" w:eastAsia="Times New Roman" w:hAnsi="Times New Roman"/>
          <w:sz w:val="28"/>
          <w:szCs w:val="28"/>
        </w:rPr>
        <w:t>________Н.Ердыбаева</w:t>
      </w:r>
    </w:p>
    <w:p w:rsidR="00186EC4" w:rsidRDefault="00B45215">
      <w:pPr>
        <w:ind w:left="5761"/>
        <w:jc w:val="right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_______________2017 г.</w:t>
      </w:r>
    </w:p>
    <w:p w:rsidR="00186EC4" w:rsidRDefault="00186EC4">
      <w:pPr>
        <w:jc w:val="center"/>
        <w:rPr>
          <w:rFonts w:ascii="Times New Roman" w:eastAsia="Times New Roman" w:hAnsi="Times New Roman"/>
          <w:sz w:val="28"/>
          <w:szCs w:val="28"/>
          <w:lang w:val="zh-CN"/>
        </w:rPr>
      </w:pPr>
    </w:p>
    <w:p w:rsidR="00186EC4" w:rsidRDefault="00186EC4">
      <w:pPr>
        <w:jc w:val="center"/>
        <w:rPr>
          <w:rFonts w:ascii="Times New Roman" w:eastAsia="Times New Roman" w:hAnsi="Times New Roman"/>
          <w:sz w:val="28"/>
          <w:szCs w:val="28"/>
          <w:lang w:val="zh-CN"/>
        </w:rPr>
      </w:pPr>
    </w:p>
    <w:p w:rsidR="00186EC4" w:rsidRDefault="00186EC4">
      <w:pPr>
        <w:jc w:val="center"/>
        <w:rPr>
          <w:rFonts w:ascii="Times New Roman" w:eastAsia="Times New Roman" w:hAnsi="Times New Roman"/>
          <w:sz w:val="28"/>
          <w:szCs w:val="28"/>
          <w:lang w:val="zh-CN"/>
        </w:rPr>
      </w:pPr>
    </w:p>
    <w:p w:rsidR="00186EC4" w:rsidRDefault="00B45215">
      <w:pPr>
        <w:jc w:val="center"/>
        <w:rPr>
          <w:rFonts w:ascii="Times New Roman" w:eastAsia="Times New Roman" w:hAnsi="Times New Roman"/>
          <w:sz w:val="28"/>
          <w:szCs w:val="28"/>
        </w:rPr>
      </w:pPr>
      <w:bookmarkStart w:id="1" w:name="bookmark1"/>
      <w:r>
        <w:rPr>
          <w:rFonts w:ascii="Times New Roman" w:eastAsia="Times New Roman" w:hAnsi="Times New Roman"/>
          <w:sz w:val="28"/>
          <w:szCs w:val="28"/>
        </w:rPr>
        <w:t>РАДИОТЕХНИК А ЛЫ</w:t>
      </w:r>
      <w:r>
        <w:rPr>
          <w:rFonts w:ascii="Times New Roman" w:eastAsia="Times New Roman" w:hAnsi="Times New Roman"/>
          <w:sz w:val="28"/>
          <w:szCs w:val="28"/>
        </w:rPr>
        <w:t>К, Т13БЕКТЕГ1 0ЛШЕМ</w:t>
      </w:r>
      <w:bookmarkEnd w:id="1"/>
    </w:p>
    <w:p w:rsidR="00186EC4" w:rsidRDefault="00B45215">
      <w:pPr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kk-KZ"/>
        </w:rPr>
        <w:t>Жұмыстық модулді оқу программасы және силлабус</w:t>
      </w:r>
    </w:p>
    <w:p w:rsidR="00186EC4" w:rsidRDefault="00186EC4">
      <w:pPr>
        <w:rPr>
          <w:rFonts w:ascii="Times New Roman" w:eastAsia="Times New Roman" w:hAnsi="Times New Roman"/>
          <w:sz w:val="28"/>
          <w:szCs w:val="28"/>
          <w:lang w:val="kk-KZ"/>
        </w:rPr>
      </w:pPr>
    </w:p>
    <w:p w:rsidR="00186EC4" w:rsidRDefault="00B45215">
      <w:pPr>
        <w:jc w:val="center"/>
        <w:rPr>
          <w:rFonts w:ascii="Times New Roman" w:eastAsia="Times New Roman" w:hAnsi="Times New Roman"/>
          <w:bCs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РАДИОРЕЛЕЙНЫЕ ЛИНИИ СВЯЗИ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</w:t>
      </w:r>
    </w:p>
    <w:p w:rsidR="00186EC4" w:rsidRDefault="00B45215">
      <w:pPr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Рабочая модульная учебная программа и силлабус</w:t>
      </w:r>
    </w:p>
    <w:p w:rsidR="00186EC4" w:rsidRDefault="00186EC4">
      <w:pPr>
        <w:rPr>
          <w:rFonts w:ascii="Times New Roman" w:eastAsia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eastAsia="Times New Roman" w:hAnsi="Times New Roman"/>
          <w:sz w:val="28"/>
          <w:szCs w:val="28"/>
        </w:rPr>
      </w:pPr>
    </w:p>
    <w:p w:rsidR="00186EC4" w:rsidRDefault="00B45215">
      <w:pPr>
        <w:ind w:left="3540" w:right="-58" w:hanging="3540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kk-KZ"/>
        </w:rPr>
        <w:t>Специальность</w:t>
      </w:r>
      <w:r>
        <w:rPr>
          <w:rFonts w:ascii="Times New Roman" w:eastAsia="Times New Roman" w:hAnsi="Times New Roman"/>
          <w:sz w:val="28"/>
          <w:szCs w:val="28"/>
        </w:rPr>
        <w:t xml:space="preserve">:  </w:t>
      </w:r>
      <w:r>
        <w:rPr>
          <w:rFonts w:ascii="Times New Roman" w:hAnsi="Times New Roman"/>
          <w:sz w:val="28"/>
          <w:szCs w:val="28"/>
        </w:rPr>
        <w:t xml:space="preserve"> 5В071900 «Радиотехника электроника и телекоммуникации»</w:t>
      </w:r>
    </w:p>
    <w:p w:rsidR="00186EC4" w:rsidRDefault="00B45215">
      <w:pPr>
        <w:ind w:left="3540" w:right="-58" w:hanging="354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</w:t>
      </w:r>
    </w:p>
    <w:p w:rsidR="00186EC4" w:rsidRDefault="00B45215">
      <w:pPr>
        <w:ind w:left="3540" w:right="-58" w:hanging="354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                 </w:t>
      </w:r>
    </w:p>
    <w:p w:rsidR="00186EC4" w:rsidRDefault="00186EC4">
      <w:pPr>
        <w:ind w:right="-58"/>
        <w:jc w:val="center"/>
        <w:rPr>
          <w:rFonts w:ascii="Times New Roman" w:eastAsia="Times New Roman" w:hAnsi="Times New Roman"/>
          <w:sz w:val="28"/>
          <w:szCs w:val="28"/>
        </w:rPr>
      </w:pPr>
    </w:p>
    <w:p w:rsidR="00186EC4" w:rsidRDefault="00B45215">
      <w:pPr>
        <w:ind w:right="-58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Количество кредитов дисциплины:    3</w:t>
      </w:r>
    </w:p>
    <w:p w:rsidR="00186EC4" w:rsidRDefault="00186EC4">
      <w:pPr>
        <w:ind w:right="-58"/>
        <w:rPr>
          <w:rFonts w:ascii="Times New Roman" w:eastAsia="Times New Roman" w:hAnsi="Times New Roman"/>
          <w:sz w:val="28"/>
          <w:szCs w:val="28"/>
        </w:rPr>
      </w:pPr>
    </w:p>
    <w:p w:rsidR="00186EC4" w:rsidRDefault="00186EC4">
      <w:pPr>
        <w:ind w:right="-58"/>
        <w:rPr>
          <w:rFonts w:ascii="Times New Roman" w:eastAsia="Times New Roman" w:hAnsi="Times New Roman"/>
          <w:sz w:val="28"/>
          <w:szCs w:val="28"/>
        </w:rPr>
      </w:pPr>
    </w:p>
    <w:p w:rsidR="00186EC4" w:rsidRDefault="00186EC4">
      <w:pPr>
        <w:ind w:right="-58"/>
        <w:rPr>
          <w:rFonts w:ascii="Times New Roman" w:eastAsia="Times New Roman" w:hAnsi="Times New Roman"/>
          <w:sz w:val="28"/>
          <w:szCs w:val="28"/>
        </w:rPr>
      </w:pPr>
    </w:p>
    <w:p w:rsidR="00186EC4" w:rsidRDefault="00186EC4">
      <w:pPr>
        <w:ind w:right="-58"/>
        <w:rPr>
          <w:rFonts w:ascii="Times New Roman" w:eastAsia="Times New Roman" w:hAnsi="Times New Roman"/>
          <w:sz w:val="28"/>
          <w:szCs w:val="28"/>
        </w:rPr>
      </w:pPr>
    </w:p>
    <w:p w:rsidR="00186EC4" w:rsidRDefault="00186EC4">
      <w:pPr>
        <w:ind w:right="-58"/>
        <w:rPr>
          <w:rFonts w:ascii="Times New Roman" w:eastAsia="Times New Roman" w:hAnsi="Times New Roman"/>
          <w:sz w:val="28"/>
          <w:szCs w:val="28"/>
        </w:rPr>
      </w:pPr>
    </w:p>
    <w:p w:rsidR="00186EC4" w:rsidRDefault="00186EC4">
      <w:pPr>
        <w:jc w:val="center"/>
        <w:rPr>
          <w:rFonts w:ascii="Times New Roman" w:eastAsia="Times New Roman" w:hAnsi="Times New Roman"/>
          <w:sz w:val="28"/>
          <w:szCs w:val="28"/>
          <w:lang w:val="zh-CN"/>
        </w:rPr>
      </w:pPr>
    </w:p>
    <w:p w:rsidR="00186EC4" w:rsidRDefault="00B45215">
      <w:pPr>
        <w:jc w:val="center"/>
        <w:rPr>
          <w:rFonts w:ascii="Times New Roman" w:eastAsia="Times New Roman" w:hAnsi="Times New Roman"/>
          <w:sz w:val="28"/>
          <w:szCs w:val="28"/>
          <w:lang w:val="zh-CN"/>
        </w:rPr>
      </w:pPr>
      <w:r>
        <w:rPr>
          <w:rFonts w:ascii="Times New Roman" w:eastAsia="Times New Roman" w:hAnsi="Times New Roman"/>
          <w:sz w:val="28"/>
          <w:szCs w:val="28"/>
          <w:lang w:val="zh-CN"/>
        </w:rPr>
        <w:t>Өскемен</w:t>
      </w:r>
    </w:p>
    <w:p w:rsidR="00186EC4" w:rsidRDefault="00B45215">
      <w:pPr>
        <w:jc w:val="center"/>
        <w:rPr>
          <w:rFonts w:ascii="Times New Roman" w:eastAsia="Times New Roman" w:hAnsi="Times New Roman"/>
          <w:sz w:val="28"/>
          <w:szCs w:val="28"/>
          <w:lang w:val="zh-CN"/>
        </w:rPr>
      </w:pPr>
      <w:r>
        <w:rPr>
          <w:rFonts w:ascii="Times New Roman" w:eastAsia="Times New Roman" w:hAnsi="Times New Roman"/>
          <w:sz w:val="28"/>
          <w:szCs w:val="28"/>
          <w:lang w:val="zh-CN"/>
        </w:rPr>
        <w:t>Усть-Каменогорск</w:t>
      </w:r>
    </w:p>
    <w:p w:rsidR="00186EC4" w:rsidRDefault="00B45215">
      <w:pPr>
        <w:jc w:val="center"/>
        <w:rPr>
          <w:rFonts w:ascii="Times New Roman" w:eastAsia="Times New Roman" w:hAnsi="Times New Roman"/>
          <w:sz w:val="28"/>
          <w:szCs w:val="28"/>
          <w:lang w:val="zh-CN"/>
        </w:rPr>
      </w:pPr>
      <w:r>
        <w:rPr>
          <w:rFonts w:ascii="Times New Roman" w:eastAsia="Times New Roman" w:hAnsi="Times New Roman"/>
          <w:sz w:val="28"/>
          <w:szCs w:val="28"/>
          <w:lang w:val="zh-CN"/>
        </w:rPr>
        <w:t>2017</w:t>
      </w:r>
    </w:p>
    <w:p w:rsidR="00186EC4" w:rsidRDefault="00186EC4">
      <w:pPr>
        <w:ind w:left="-567"/>
        <w:jc w:val="both"/>
        <w:rPr>
          <w:rFonts w:ascii="Times New Roman" w:eastAsia="Times New Roman" w:hAnsi="Times New Roman"/>
          <w:sz w:val="28"/>
          <w:szCs w:val="28"/>
          <w:lang w:val="zh-CN"/>
        </w:rPr>
      </w:pPr>
    </w:p>
    <w:p w:rsidR="00186EC4" w:rsidRDefault="00186EC4">
      <w:pPr>
        <w:pStyle w:val="4"/>
        <w:shd w:val="clear" w:color="auto" w:fill="auto"/>
        <w:spacing w:line="278" w:lineRule="exact"/>
        <w:ind w:firstLine="0"/>
        <w:rPr>
          <w:rStyle w:val="1"/>
          <w:rFonts w:eastAsiaTheme="majorEastAsia"/>
          <w:sz w:val="28"/>
          <w:szCs w:val="28"/>
        </w:rPr>
      </w:pPr>
    </w:p>
    <w:p w:rsidR="00186EC4" w:rsidRDefault="00186EC4">
      <w:pPr>
        <w:pStyle w:val="4"/>
        <w:shd w:val="clear" w:color="auto" w:fill="auto"/>
        <w:spacing w:line="278" w:lineRule="exact"/>
        <w:ind w:firstLine="0"/>
        <w:rPr>
          <w:rStyle w:val="1"/>
          <w:rFonts w:eastAsiaTheme="majorEastAsia"/>
          <w:sz w:val="28"/>
          <w:szCs w:val="28"/>
        </w:rPr>
      </w:pPr>
    </w:p>
    <w:p w:rsidR="00186EC4" w:rsidRDefault="00186EC4">
      <w:pPr>
        <w:pStyle w:val="11"/>
        <w:keepNext/>
        <w:keepLines/>
        <w:shd w:val="clear" w:color="auto" w:fill="auto"/>
        <w:spacing w:line="270" w:lineRule="exact"/>
        <w:rPr>
          <w:sz w:val="28"/>
          <w:szCs w:val="28"/>
        </w:rPr>
      </w:pPr>
    </w:p>
    <w:p w:rsidR="00186EC4" w:rsidRDefault="00B45215">
      <w:pPr>
        <w:pStyle w:val="4"/>
        <w:shd w:val="clear" w:color="auto" w:fill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Рабочая модульная учебная программа и силлабус разработаны на кафедре «Приборостроение и автоматизация технологических процессов» на основании Рабочего учебного плана, Каталога </w:t>
      </w:r>
      <w:r>
        <w:rPr>
          <w:sz w:val="28"/>
          <w:szCs w:val="28"/>
        </w:rPr>
        <w:t>элективных дисциплин и Модульной образовательной программы специальности.</w:t>
      </w:r>
    </w:p>
    <w:p w:rsidR="00186EC4" w:rsidRDefault="00186EC4">
      <w:pPr>
        <w:pStyle w:val="4"/>
        <w:shd w:val="clear" w:color="auto" w:fill="auto"/>
        <w:ind w:firstLine="0"/>
        <w:rPr>
          <w:sz w:val="28"/>
          <w:szCs w:val="28"/>
        </w:rPr>
      </w:pPr>
    </w:p>
    <w:p w:rsidR="00186EC4" w:rsidRDefault="00B45215">
      <w:pPr>
        <w:pStyle w:val="20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Одобрено учебно-методическим советом  Ш</w:t>
      </w:r>
      <w:r>
        <w:rPr>
          <w:sz w:val="28"/>
          <w:szCs w:val="28"/>
          <w:lang w:val="zh-CN"/>
        </w:rPr>
        <w:t>колы информационных технологий и энергетики</w:t>
      </w:r>
    </w:p>
    <w:p w:rsidR="00186EC4" w:rsidRDefault="00186EC4">
      <w:pPr>
        <w:pStyle w:val="20"/>
        <w:spacing w:line="230" w:lineRule="exact"/>
        <w:rPr>
          <w:sz w:val="28"/>
          <w:szCs w:val="28"/>
        </w:rPr>
      </w:pPr>
    </w:p>
    <w:p w:rsidR="00186EC4" w:rsidRDefault="00B45215">
      <w:pPr>
        <w:pStyle w:val="20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Председатель                                                                         А.Жапарова</w:t>
      </w:r>
    </w:p>
    <w:p w:rsidR="00186EC4" w:rsidRDefault="00B45215">
      <w:pPr>
        <w:pStyle w:val="20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Протокол №___ от __________2017 г.</w:t>
      </w:r>
    </w:p>
    <w:p w:rsidR="00186EC4" w:rsidRDefault="00186EC4">
      <w:pPr>
        <w:pStyle w:val="20"/>
        <w:spacing w:line="230" w:lineRule="exact"/>
        <w:rPr>
          <w:sz w:val="28"/>
          <w:szCs w:val="28"/>
        </w:rPr>
      </w:pPr>
    </w:p>
    <w:p w:rsidR="00186EC4" w:rsidRDefault="00186EC4">
      <w:pPr>
        <w:pStyle w:val="20"/>
        <w:spacing w:line="230" w:lineRule="exact"/>
        <w:rPr>
          <w:sz w:val="28"/>
          <w:szCs w:val="28"/>
        </w:rPr>
      </w:pPr>
    </w:p>
    <w:p w:rsidR="00186EC4" w:rsidRDefault="00186EC4">
      <w:pPr>
        <w:pStyle w:val="20"/>
        <w:spacing w:line="230" w:lineRule="exact"/>
        <w:rPr>
          <w:sz w:val="28"/>
          <w:szCs w:val="28"/>
        </w:rPr>
      </w:pPr>
    </w:p>
    <w:p w:rsidR="00186EC4" w:rsidRDefault="00B45215">
      <w:pPr>
        <w:pStyle w:val="20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Обсужден</w:t>
      </w:r>
      <w:r>
        <w:rPr>
          <w:sz w:val="28"/>
          <w:szCs w:val="28"/>
          <w:lang w:val="zh-CN"/>
        </w:rPr>
        <w:t xml:space="preserve">о </w:t>
      </w:r>
      <w:r>
        <w:rPr>
          <w:sz w:val="28"/>
          <w:szCs w:val="28"/>
        </w:rPr>
        <w:t xml:space="preserve"> на заседании кафедры ПиАТП</w:t>
      </w:r>
    </w:p>
    <w:p w:rsidR="00186EC4" w:rsidRDefault="00186EC4">
      <w:pPr>
        <w:pStyle w:val="20"/>
        <w:spacing w:line="230" w:lineRule="exact"/>
        <w:rPr>
          <w:sz w:val="28"/>
          <w:szCs w:val="28"/>
        </w:rPr>
      </w:pPr>
    </w:p>
    <w:p w:rsidR="00186EC4" w:rsidRDefault="00B45215">
      <w:pPr>
        <w:pStyle w:val="20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Зав. кафедрой                                                                         Е. Малгаждаров</w:t>
      </w:r>
    </w:p>
    <w:p w:rsidR="00186EC4" w:rsidRDefault="00B45215">
      <w:pPr>
        <w:pStyle w:val="20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Протокол №___  от __________2017 г.</w:t>
      </w:r>
    </w:p>
    <w:p w:rsidR="00186EC4" w:rsidRDefault="00186EC4">
      <w:pPr>
        <w:pStyle w:val="20"/>
        <w:spacing w:line="230" w:lineRule="exact"/>
        <w:rPr>
          <w:sz w:val="28"/>
          <w:szCs w:val="28"/>
        </w:rPr>
      </w:pPr>
    </w:p>
    <w:p w:rsidR="00186EC4" w:rsidRDefault="00186EC4">
      <w:pPr>
        <w:pStyle w:val="20"/>
        <w:spacing w:line="230" w:lineRule="exact"/>
        <w:rPr>
          <w:sz w:val="28"/>
          <w:szCs w:val="28"/>
        </w:rPr>
      </w:pPr>
    </w:p>
    <w:p w:rsidR="00186EC4" w:rsidRDefault="00186EC4">
      <w:pPr>
        <w:pStyle w:val="20"/>
        <w:spacing w:line="230" w:lineRule="exact"/>
        <w:rPr>
          <w:sz w:val="28"/>
          <w:szCs w:val="28"/>
        </w:rPr>
      </w:pPr>
    </w:p>
    <w:p w:rsidR="00186EC4" w:rsidRDefault="00B45215">
      <w:pPr>
        <w:pStyle w:val="20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 xml:space="preserve">Разработал  </w:t>
      </w:r>
    </w:p>
    <w:p w:rsidR="00186EC4" w:rsidRDefault="00186EC4">
      <w:pPr>
        <w:pStyle w:val="20"/>
        <w:spacing w:line="230" w:lineRule="exact"/>
        <w:rPr>
          <w:sz w:val="28"/>
          <w:szCs w:val="28"/>
        </w:rPr>
      </w:pPr>
    </w:p>
    <w:p w:rsidR="00186EC4" w:rsidRDefault="00B45215">
      <w:pPr>
        <w:pStyle w:val="20"/>
        <w:spacing w:line="230" w:lineRule="exact"/>
        <w:rPr>
          <w:sz w:val="28"/>
          <w:szCs w:val="28"/>
          <w:lang w:val="zh-CN"/>
        </w:rPr>
      </w:pPr>
      <w:r>
        <w:rPr>
          <w:sz w:val="28"/>
          <w:szCs w:val="28"/>
          <w:lang w:val="zh-CN"/>
        </w:rPr>
        <w:t xml:space="preserve">Старший преподаватель    </w:t>
      </w:r>
      <w:r>
        <w:rPr>
          <w:sz w:val="28"/>
          <w:szCs w:val="28"/>
          <w:lang w:val="zh-CN"/>
        </w:rPr>
        <w:t xml:space="preserve">                                                   В. Черниговец </w:t>
      </w:r>
    </w:p>
    <w:p w:rsidR="00186EC4" w:rsidRDefault="00186EC4">
      <w:pPr>
        <w:pStyle w:val="20"/>
        <w:spacing w:line="230" w:lineRule="exact"/>
        <w:rPr>
          <w:sz w:val="28"/>
          <w:szCs w:val="28"/>
        </w:rPr>
      </w:pPr>
    </w:p>
    <w:p w:rsidR="00186EC4" w:rsidRDefault="00186EC4">
      <w:pPr>
        <w:pStyle w:val="20"/>
        <w:spacing w:line="230" w:lineRule="exact"/>
        <w:rPr>
          <w:sz w:val="28"/>
          <w:szCs w:val="28"/>
        </w:rPr>
      </w:pPr>
    </w:p>
    <w:p w:rsidR="00186EC4" w:rsidRDefault="00B45215">
      <w:pPr>
        <w:pStyle w:val="20"/>
        <w:spacing w:line="230" w:lineRule="exact"/>
        <w:rPr>
          <w:sz w:val="28"/>
          <w:szCs w:val="28"/>
        </w:rPr>
      </w:pPr>
      <w:r>
        <w:rPr>
          <w:sz w:val="28"/>
          <w:szCs w:val="28"/>
        </w:rPr>
        <w:t>Нормоконтролер                                                                   Л. Проходова</w:t>
      </w:r>
    </w:p>
    <w:p w:rsidR="00186EC4" w:rsidRDefault="00186EC4">
      <w:pPr>
        <w:pStyle w:val="20"/>
        <w:spacing w:line="230" w:lineRule="exact"/>
        <w:rPr>
          <w:sz w:val="28"/>
          <w:szCs w:val="28"/>
        </w:rPr>
      </w:pPr>
    </w:p>
    <w:p w:rsidR="00186EC4" w:rsidRDefault="00186EC4">
      <w:pPr>
        <w:pStyle w:val="20"/>
        <w:spacing w:line="230" w:lineRule="exact"/>
        <w:rPr>
          <w:sz w:val="28"/>
          <w:szCs w:val="28"/>
        </w:rPr>
      </w:pPr>
    </w:p>
    <w:p w:rsidR="00186EC4" w:rsidRDefault="00186EC4">
      <w:pPr>
        <w:pStyle w:val="20"/>
        <w:shd w:val="clear" w:color="auto" w:fill="auto"/>
        <w:spacing w:line="230" w:lineRule="exact"/>
        <w:rPr>
          <w:sz w:val="28"/>
          <w:szCs w:val="28"/>
        </w:rPr>
      </w:pPr>
    </w:p>
    <w:p w:rsidR="00186EC4" w:rsidRDefault="00186EC4">
      <w:pPr>
        <w:pStyle w:val="20"/>
        <w:shd w:val="clear" w:color="auto" w:fill="auto"/>
        <w:spacing w:line="230" w:lineRule="exact"/>
        <w:rPr>
          <w:sz w:val="28"/>
          <w:szCs w:val="28"/>
        </w:rPr>
      </w:pPr>
    </w:p>
    <w:p w:rsidR="00186EC4" w:rsidRDefault="00186EC4">
      <w:pPr>
        <w:pStyle w:val="20"/>
        <w:shd w:val="clear" w:color="auto" w:fill="auto"/>
        <w:spacing w:line="230" w:lineRule="exact"/>
        <w:rPr>
          <w:sz w:val="28"/>
          <w:szCs w:val="28"/>
        </w:rPr>
      </w:pPr>
    </w:p>
    <w:p w:rsidR="00186EC4" w:rsidRDefault="00186EC4">
      <w:pPr>
        <w:pStyle w:val="20"/>
        <w:shd w:val="clear" w:color="auto" w:fill="auto"/>
        <w:spacing w:line="230" w:lineRule="exact"/>
        <w:rPr>
          <w:sz w:val="28"/>
          <w:szCs w:val="28"/>
        </w:rPr>
      </w:pPr>
    </w:p>
    <w:p w:rsidR="00186EC4" w:rsidRDefault="00186EC4">
      <w:pPr>
        <w:pStyle w:val="20"/>
        <w:shd w:val="clear" w:color="auto" w:fill="auto"/>
        <w:spacing w:line="230" w:lineRule="exact"/>
        <w:rPr>
          <w:sz w:val="28"/>
          <w:szCs w:val="28"/>
        </w:rPr>
      </w:pPr>
    </w:p>
    <w:p w:rsidR="00186EC4" w:rsidRDefault="00186EC4">
      <w:pPr>
        <w:pStyle w:val="20"/>
        <w:shd w:val="clear" w:color="auto" w:fill="auto"/>
        <w:spacing w:line="230" w:lineRule="exact"/>
        <w:rPr>
          <w:sz w:val="28"/>
          <w:szCs w:val="28"/>
        </w:rPr>
      </w:pPr>
    </w:p>
    <w:p w:rsidR="00186EC4" w:rsidRDefault="00186EC4">
      <w:pPr>
        <w:pStyle w:val="20"/>
        <w:shd w:val="clear" w:color="auto" w:fill="auto"/>
        <w:spacing w:line="230" w:lineRule="exact"/>
        <w:rPr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B45215">
      <w:pPr>
        <w:pStyle w:val="50"/>
        <w:keepNext/>
        <w:keepLines/>
        <w:numPr>
          <w:ilvl w:val="0"/>
          <w:numId w:val="1"/>
        </w:numPr>
        <w:shd w:val="clear" w:color="auto" w:fill="auto"/>
        <w:tabs>
          <w:tab w:val="left" w:pos="1052"/>
        </w:tabs>
        <w:spacing w:line="270" w:lineRule="exact"/>
        <w:ind w:firstLine="36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Учебная программа дисциплины - </w:t>
      </w:r>
      <w:r>
        <w:rPr>
          <w:sz w:val="28"/>
          <w:szCs w:val="28"/>
          <w:lang w:val="en-US"/>
        </w:rPr>
        <w:t>Syllabus</w:t>
      </w:r>
    </w:p>
    <w:p w:rsidR="00186EC4" w:rsidRDefault="00B45215">
      <w:pPr>
        <w:pStyle w:val="50"/>
        <w:keepNext/>
        <w:keepLines/>
        <w:numPr>
          <w:ilvl w:val="1"/>
          <w:numId w:val="1"/>
        </w:numPr>
        <w:shd w:val="clear" w:color="auto" w:fill="auto"/>
        <w:tabs>
          <w:tab w:val="left" w:pos="1258"/>
        </w:tabs>
        <w:spacing w:line="317" w:lineRule="exact"/>
        <w:ind w:firstLine="360"/>
        <w:jc w:val="left"/>
        <w:rPr>
          <w:sz w:val="28"/>
          <w:szCs w:val="28"/>
        </w:rPr>
      </w:pPr>
      <w:bookmarkStart w:id="2" w:name="bookmark2"/>
      <w:r>
        <w:rPr>
          <w:sz w:val="28"/>
          <w:szCs w:val="28"/>
        </w:rPr>
        <w:t>Данные о преподавателе:</w:t>
      </w:r>
      <w:bookmarkEnd w:id="2"/>
    </w:p>
    <w:p w:rsidR="00186EC4" w:rsidRDefault="00B45215">
      <w:pPr>
        <w:pStyle w:val="9"/>
        <w:shd w:val="clear" w:color="auto" w:fill="auto"/>
        <w:spacing w:line="317" w:lineRule="exact"/>
        <w:ind w:firstLine="360"/>
        <w:jc w:val="left"/>
        <w:rPr>
          <w:sz w:val="28"/>
          <w:szCs w:val="28"/>
        </w:rPr>
      </w:pPr>
      <w:r>
        <w:rPr>
          <w:sz w:val="28"/>
          <w:szCs w:val="28"/>
        </w:rPr>
        <w:t>Преподаватель, ведущий занятия: Черниговец Василий Николаевич, старший преподаватель кафедры «П и АТП».</w:t>
      </w:r>
    </w:p>
    <w:p w:rsidR="00186EC4" w:rsidRDefault="00B45215">
      <w:pPr>
        <w:pStyle w:val="9"/>
        <w:shd w:val="clear" w:color="auto" w:fill="auto"/>
        <w:spacing w:line="317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>Контактная информация: 8 777 183 96 60, Время пребывания на кафедре согласно расписания рабочего распорядка дня и расписания занятий.</w:t>
      </w:r>
    </w:p>
    <w:p w:rsidR="00186EC4" w:rsidRDefault="00186EC4">
      <w:pPr>
        <w:pStyle w:val="9"/>
        <w:shd w:val="clear" w:color="auto" w:fill="auto"/>
        <w:spacing w:line="317" w:lineRule="exact"/>
        <w:ind w:firstLine="0"/>
        <w:jc w:val="left"/>
        <w:rPr>
          <w:sz w:val="28"/>
          <w:szCs w:val="28"/>
        </w:rPr>
      </w:pPr>
    </w:p>
    <w:p w:rsidR="00186EC4" w:rsidRDefault="00B45215">
      <w:pPr>
        <w:pStyle w:val="50"/>
        <w:keepNext/>
        <w:keepLines/>
        <w:numPr>
          <w:ilvl w:val="1"/>
          <w:numId w:val="1"/>
        </w:numPr>
        <w:shd w:val="clear" w:color="auto" w:fill="auto"/>
        <w:tabs>
          <w:tab w:val="left" w:pos="1258"/>
        </w:tabs>
        <w:spacing w:line="317" w:lineRule="exact"/>
        <w:ind w:firstLine="360"/>
        <w:jc w:val="left"/>
        <w:rPr>
          <w:sz w:val="28"/>
          <w:szCs w:val="28"/>
        </w:rPr>
      </w:pPr>
      <w:bookmarkStart w:id="3" w:name="bookmark3"/>
      <w:r>
        <w:rPr>
          <w:sz w:val="28"/>
          <w:szCs w:val="28"/>
        </w:rPr>
        <w:t>Данные о дисципли</w:t>
      </w:r>
      <w:r>
        <w:rPr>
          <w:sz w:val="28"/>
          <w:szCs w:val="28"/>
        </w:rPr>
        <w:t>не:</w:t>
      </w:r>
      <w:bookmarkEnd w:id="3"/>
    </w:p>
    <w:p w:rsidR="00186EC4" w:rsidRDefault="00B45215">
      <w:pPr>
        <w:pStyle w:val="9"/>
        <w:shd w:val="clear" w:color="auto" w:fill="auto"/>
        <w:spacing w:line="317" w:lineRule="exact"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t>Название: «Радиорелейные линии связи»  Количество кредитов: 3</w:t>
      </w:r>
    </w:p>
    <w:p w:rsidR="00186EC4" w:rsidRDefault="00B45215">
      <w:pPr>
        <w:pStyle w:val="9"/>
        <w:shd w:val="clear" w:color="auto" w:fill="auto"/>
        <w:spacing w:line="317" w:lineRule="exact"/>
        <w:ind w:firstLine="36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Место проведения: компьютерные лекционные кабинеты кафедры и  лаборатории </w:t>
      </w: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186EC4">
      <w:pPr>
        <w:rPr>
          <w:rFonts w:ascii="Times New Roman" w:hAnsi="Times New Roman"/>
          <w:sz w:val="28"/>
          <w:szCs w:val="28"/>
        </w:rPr>
      </w:pPr>
    </w:p>
    <w:p w:rsidR="00186EC4" w:rsidRDefault="00B45215">
      <w:pPr>
        <w:pStyle w:val="PlainText"/>
        <w:numPr>
          <w:ilvl w:val="0"/>
          <w:numId w:val="2"/>
        </w:numPr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Цели и задачи дисциплины</w:t>
      </w:r>
    </w:p>
    <w:p w:rsidR="00186EC4" w:rsidRDefault="00186EC4">
      <w:pPr>
        <w:pStyle w:val="PlainText"/>
        <w:ind w:left="708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Целью</w:t>
      </w:r>
      <w:r>
        <w:rPr>
          <w:rFonts w:ascii="Times New Roman" w:eastAsia="MS Mincho" w:hAnsi="Times New Roman"/>
          <w:sz w:val="28"/>
          <w:szCs w:val="28"/>
        </w:rPr>
        <w:t xml:space="preserve"> преподавания дисциплины «Радиорелейные линии связи»   является изучение общих принципов организации и работы радиолиний на основе радиорелейных систем передачи.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Задачи</w:t>
      </w:r>
      <w:r>
        <w:rPr>
          <w:rFonts w:ascii="Times New Roman" w:eastAsia="MS Mincho" w:hAnsi="Times New Roman"/>
          <w:sz w:val="28"/>
          <w:szCs w:val="28"/>
        </w:rPr>
        <w:t xml:space="preserve"> дисциплины сводятся к последовательному рассмотрению общих вопросов: организации радио</w:t>
      </w:r>
      <w:r>
        <w:rPr>
          <w:rFonts w:ascii="Times New Roman" w:eastAsia="MS Mincho" w:hAnsi="Times New Roman"/>
          <w:sz w:val="28"/>
          <w:szCs w:val="28"/>
        </w:rPr>
        <w:t xml:space="preserve">линий на основе радиорелейных систем передачи; построения приемопередающей аппаратуры; конструкции антенно-фидерных трактов и  антенн, применяемых на линиях радиорелейной связи; теории распространения радиоволн диапазонов СВЧ; проектирования радиолиний на </w:t>
      </w:r>
      <w:r>
        <w:rPr>
          <w:rFonts w:ascii="Times New Roman" w:eastAsia="MS Mincho" w:hAnsi="Times New Roman"/>
          <w:sz w:val="28"/>
          <w:szCs w:val="28"/>
        </w:rPr>
        <w:t>основе радиорелейных систем передачи.</w:t>
      </w: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B45215">
      <w:pPr>
        <w:pStyle w:val="PlainText"/>
        <w:numPr>
          <w:ilvl w:val="0"/>
          <w:numId w:val="3"/>
        </w:numPr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 xml:space="preserve">Требования к уровню освоения содержания дисциплины </w:t>
      </w:r>
    </w:p>
    <w:p w:rsidR="00186EC4" w:rsidRDefault="00186EC4">
      <w:pPr>
        <w:pStyle w:val="PlainText"/>
        <w:ind w:left="180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Студент, изучивший курс </w:t>
      </w:r>
      <w:r>
        <w:rPr>
          <w:rFonts w:ascii="Times New Roman" w:hAnsi="Times New Roman"/>
          <w:sz w:val="28"/>
          <w:szCs w:val="28"/>
        </w:rPr>
        <w:t xml:space="preserve">«Радиорелейные линии связи»  </w:t>
      </w:r>
      <w:r>
        <w:rPr>
          <w:rFonts w:ascii="Times New Roman" w:eastAsia="MS Mincho" w:hAnsi="Times New Roman"/>
          <w:sz w:val="28"/>
          <w:szCs w:val="28"/>
        </w:rPr>
        <w:t>должен:</w:t>
      </w:r>
    </w:p>
    <w:p w:rsidR="00186EC4" w:rsidRDefault="00B45215">
      <w:pPr>
        <w:pStyle w:val="PlainText"/>
        <w:numPr>
          <w:ilvl w:val="0"/>
          <w:numId w:val="4"/>
        </w:numPr>
        <w:tabs>
          <w:tab w:val="clear" w:pos="1428"/>
          <w:tab w:val="left" w:pos="540"/>
        </w:tabs>
        <w:ind w:left="540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иметь теоретические навыки по вопросам передачи информации посредством радиорелейных систем передачи;</w:t>
      </w:r>
    </w:p>
    <w:p w:rsidR="00186EC4" w:rsidRDefault="00B45215">
      <w:pPr>
        <w:pStyle w:val="PlainText"/>
        <w:numPr>
          <w:ilvl w:val="0"/>
          <w:numId w:val="4"/>
        </w:numPr>
        <w:tabs>
          <w:tab w:val="clear" w:pos="1428"/>
          <w:tab w:val="left" w:pos="540"/>
        </w:tabs>
        <w:ind w:left="540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знать классификацию радиолиний связи в зависимости от ретрансляции сигнала и их рабочие диапазоны частот;</w:t>
      </w:r>
    </w:p>
    <w:p w:rsidR="00186EC4" w:rsidRDefault="00B45215">
      <w:pPr>
        <w:pStyle w:val="PlainText"/>
        <w:numPr>
          <w:ilvl w:val="0"/>
          <w:numId w:val="4"/>
        </w:numPr>
        <w:tabs>
          <w:tab w:val="clear" w:pos="1428"/>
          <w:tab w:val="left" w:pos="540"/>
        </w:tabs>
        <w:ind w:left="540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владеть информацией об особенностях и общих принципах организации радиорелейных линий;</w:t>
      </w:r>
    </w:p>
    <w:p w:rsidR="00186EC4" w:rsidRDefault="00B45215">
      <w:pPr>
        <w:pStyle w:val="PlainText"/>
        <w:numPr>
          <w:ilvl w:val="0"/>
          <w:numId w:val="4"/>
        </w:numPr>
        <w:tabs>
          <w:tab w:val="clear" w:pos="1428"/>
          <w:tab w:val="left" w:pos="540"/>
        </w:tabs>
        <w:ind w:left="540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знать общие принципы построения приемопередающей аппаратуры, вк</w:t>
      </w:r>
      <w:r>
        <w:rPr>
          <w:rFonts w:ascii="Times New Roman" w:eastAsia="MS Mincho" w:hAnsi="Times New Roman"/>
          <w:sz w:val="28"/>
          <w:szCs w:val="28"/>
        </w:rPr>
        <w:t xml:space="preserve">лючая оконечное оборудование и приемопередатчики СВЧ;  </w:t>
      </w:r>
    </w:p>
    <w:p w:rsidR="00186EC4" w:rsidRDefault="00B45215">
      <w:pPr>
        <w:pStyle w:val="PlainText"/>
        <w:numPr>
          <w:ilvl w:val="0"/>
          <w:numId w:val="4"/>
        </w:numPr>
        <w:tabs>
          <w:tab w:val="clear" w:pos="1428"/>
          <w:tab w:val="left" w:pos="540"/>
        </w:tabs>
        <w:ind w:left="540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знать параметры и типы антенн и фидеров, применяемых на радиорелейных линиях;</w:t>
      </w:r>
    </w:p>
    <w:p w:rsidR="00186EC4" w:rsidRDefault="00B45215">
      <w:pPr>
        <w:pStyle w:val="PlainText"/>
        <w:numPr>
          <w:ilvl w:val="0"/>
          <w:numId w:val="4"/>
        </w:numPr>
        <w:tabs>
          <w:tab w:val="clear" w:pos="1428"/>
          <w:tab w:val="left" w:pos="540"/>
        </w:tabs>
        <w:ind w:left="540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понимать и уметь пояснить принцип действия антенн;</w:t>
      </w:r>
    </w:p>
    <w:p w:rsidR="00186EC4" w:rsidRDefault="00B45215">
      <w:pPr>
        <w:pStyle w:val="PlainText"/>
        <w:numPr>
          <w:ilvl w:val="0"/>
          <w:numId w:val="4"/>
        </w:numPr>
        <w:tabs>
          <w:tab w:val="clear" w:pos="1428"/>
          <w:tab w:val="left" w:pos="540"/>
        </w:tabs>
        <w:ind w:left="540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иметь представление об основах теории распространения радиоволн диапазо</w:t>
      </w:r>
      <w:r>
        <w:rPr>
          <w:rFonts w:ascii="Times New Roman" w:eastAsia="MS Mincho" w:hAnsi="Times New Roman"/>
          <w:sz w:val="28"/>
          <w:szCs w:val="28"/>
        </w:rPr>
        <w:t>на СВЧ;</w:t>
      </w:r>
    </w:p>
    <w:p w:rsidR="00186EC4" w:rsidRDefault="00B45215">
      <w:pPr>
        <w:pStyle w:val="PlainText"/>
        <w:numPr>
          <w:ilvl w:val="0"/>
          <w:numId w:val="4"/>
        </w:numPr>
        <w:tabs>
          <w:tab w:val="clear" w:pos="1428"/>
          <w:tab w:val="left" w:pos="540"/>
        </w:tabs>
        <w:ind w:left="540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уметь производить проектный расчет радиорелейных линий связи и оценку их показателей качества. </w:t>
      </w:r>
    </w:p>
    <w:p w:rsidR="00186EC4" w:rsidRDefault="00186EC4">
      <w:pPr>
        <w:pStyle w:val="PlainText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186EC4">
      <w:pPr>
        <w:pStyle w:val="PlainText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B45215">
      <w:pPr>
        <w:pStyle w:val="PlainText"/>
        <w:numPr>
          <w:ilvl w:val="0"/>
          <w:numId w:val="3"/>
        </w:numPr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Место дисциплины в учебном процессе</w:t>
      </w:r>
    </w:p>
    <w:p w:rsidR="00186EC4" w:rsidRDefault="00186EC4">
      <w:pPr>
        <w:pStyle w:val="PlainText"/>
        <w:ind w:left="180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B45215">
      <w:pPr>
        <w:ind w:firstLine="708"/>
        <w:jc w:val="both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>Дисциплина относится к циклу</w:t>
      </w:r>
      <w:r>
        <w:rPr>
          <w:rFonts w:ascii="Times New Roman" w:hAnsi="Times New Roman"/>
          <w:i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spacing w:val="-2"/>
          <w:sz w:val="28"/>
          <w:szCs w:val="28"/>
        </w:rPr>
        <w:t xml:space="preserve">специальных дисциплин </w:t>
      </w:r>
      <w:r>
        <w:rPr>
          <w:rFonts w:ascii="Times New Roman" w:eastAsia="MS Mincho" w:hAnsi="Times New Roman"/>
          <w:sz w:val="28"/>
          <w:szCs w:val="28"/>
        </w:rPr>
        <w:t xml:space="preserve">основной образовательной программы.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Изучение данной дисциплин</w:t>
      </w:r>
      <w:r>
        <w:rPr>
          <w:rFonts w:ascii="Times New Roman" w:eastAsia="MS Mincho" w:hAnsi="Times New Roman"/>
          <w:sz w:val="28"/>
          <w:szCs w:val="28"/>
        </w:rPr>
        <w:t xml:space="preserve">ы базируется на следующих дисциплинах: </w:t>
      </w:r>
    </w:p>
    <w:p w:rsidR="00186EC4" w:rsidRDefault="00B45215">
      <w:pPr>
        <w:pStyle w:val="PlainText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1. Математика </w:t>
      </w:r>
    </w:p>
    <w:p w:rsidR="00186EC4" w:rsidRDefault="00B45215">
      <w:pPr>
        <w:pStyle w:val="PlainText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2. Физика </w:t>
      </w:r>
    </w:p>
    <w:p w:rsidR="00186EC4" w:rsidRDefault="00B45215">
      <w:pPr>
        <w:pStyle w:val="PlainText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3. Основы построения телекоммуникационных систем и сетей </w:t>
      </w:r>
    </w:p>
    <w:p w:rsidR="00186EC4" w:rsidRDefault="00B45215">
      <w:pPr>
        <w:pStyle w:val="PlainText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4. Электромагнитные поля и волны </w:t>
      </w:r>
    </w:p>
    <w:p w:rsidR="00186EC4" w:rsidRDefault="00B45215">
      <w:pPr>
        <w:pStyle w:val="PlainText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 5.  Многоканальные телекоммуникационные системы </w:t>
      </w:r>
    </w:p>
    <w:p w:rsidR="00186EC4" w:rsidRDefault="00B45215">
      <w:pPr>
        <w:pStyle w:val="PlainText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  </w:t>
      </w:r>
      <w:r>
        <w:rPr>
          <w:rFonts w:ascii="Times New Roman" w:eastAsia="MS Mincho" w:hAnsi="Times New Roman"/>
          <w:sz w:val="28"/>
          <w:szCs w:val="28"/>
        </w:rPr>
        <w:tab/>
        <w:t>Основные положения изучаемой дисциплины могут</w:t>
      </w:r>
      <w:r>
        <w:rPr>
          <w:rFonts w:ascii="Times New Roman" w:eastAsia="MS Mincho" w:hAnsi="Times New Roman"/>
          <w:sz w:val="28"/>
          <w:szCs w:val="28"/>
        </w:rPr>
        <w:t xml:space="preserve"> быть использованы в дальнейшем при изучении следующих дисциплин: </w:t>
      </w:r>
    </w:p>
    <w:p w:rsidR="00186EC4" w:rsidRDefault="00B45215">
      <w:pPr>
        <w:pStyle w:val="PlainText"/>
        <w:numPr>
          <w:ilvl w:val="0"/>
          <w:numId w:val="5"/>
        </w:numPr>
        <w:tabs>
          <w:tab w:val="clear" w:pos="1413"/>
          <w:tab w:val="left" w:pos="900"/>
        </w:tabs>
        <w:ind w:left="1080" w:hanging="900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Основы радиосвязи и телевидения </w:t>
      </w:r>
    </w:p>
    <w:p w:rsidR="00186EC4" w:rsidRDefault="00B45215">
      <w:pPr>
        <w:pStyle w:val="PlainText"/>
        <w:numPr>
          <w:ilvl w:val="0"/>
          <w:numId w:val="5"/>
        </w:numPr>
        <w:tabs>
          <w:tab w:val="clear" w:pos="1413"/>
          <w:tab w:val="left" w:pos="900"/>
        </w:tabs>
        <w:ind w:left="1080" w:hanging="900"/>
        <w:jc w:val="both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Современные транспортные технологии </w:t>
      </w:r>
    </w:p>
    <w:p w:rsidR="00186EC4" w:rsidRDefault="00186EC4">
      <w:pPr>
        <w:pStyle w:val="PlainText"/>
        <w:ind w:left="180" w:firstLine="540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186EC4">
      <w:pPr>
        <w:pStyle w:val="PlainText"/>
        <w:ind w:left="180" w:firstLine="540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186EC4">
      <w:pPr>
        <w:pStyle w:val="PlainText"/>
        <w:ind w:left="180" w:firstLine="540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B45215">
      <w:pPr>
        <w:pStyle w:val="PlainText"/>
        <w:ind w:left="180" w:firstLine="540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 xml:space="preserve">2. Организационно-методические данные дисциплины </w:t>
      </w: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B45215">
      <w:pPr>
        <w:pStyle w:val="PlainText"/>
        <w:jc w:val="center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Объем дисциплины и виды учебной работы</w:t>
      </w: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tbl>
      <w:tblPr>
        <w:tblW w:w="953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2"/>
        <w:gridCol w:w="1080"/>
        <w:gridCol w:w="808"/>
        <w:gridCol w:w="808"/>
        <w:gridCol w:w="809"/>
      </w:tblGrid>
      <w:tr w:rsidR="00186EC4">
        <w:trPr>
          <w:cantSplit/>
          <w:jc w:val="center"/>
        </w:trPr>
        <w:tc>
          <w:tcPr>
            <w:tcW w:w="6032" w:type="dxa"/>
            <w:vMerge w:val="restart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080" w:type="dxa"/>
            <w:vMerge w:val="restart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часов</w:t>
            </w:r>
          </w:p>
        </w:tc>
        <w:tc>
          <w:tcPr>
            <w:tcW w:w="2425" w:type="dxa"/>
            <w:gridSpan w:val="3"/>
            <w:tcBorders>
              <w:right w:val="single" w:sz="4" w:space="0" w:color="auto"/>
            </w:tcBorders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 семестра</w:t>
            </w:r>
          </w:p>
        </w:tc>
      </w:tr>
      <w:tr w:rsidR="00186EC4">
        <w:trPr>
          <w:cantSplit/>
          <w:jc w:val="center"/>
        </w:trPr>
        <w:tc>
          <w:tcPr>
            <w:tcW w:w="6032" w:type="dxa"/>
            <w:vMerge/>
            <w:vAlign w:val="center"/>
          </w:tcPr>
          <w:p w:rsidR="00186EC4" w:rsidRDefault="00186EC4">
            <w:pPr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080" w:type="dxa"/>
            <w:vMerge/>
            <w:vAlign w:val="center"/>
          </w:tcPr>
          <w:p w:rsidR="00186EC4" w:rsidRDefault="00186EC4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808" w:type="dxa"/>
            <w:vAlign w:val="center"/>
          </w:tcPr>
          <w:p w:rsidR="00186EC4" w:rsidRDefault="00186EC4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808" w:type="dxa"/>
            <w:vAlign w:val="center"/>
          </w:tcPr>
          <w:p w:rsidR="00186EC4" w:rsidRDefault="00186EC4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:rsidR="00186EC4" w:rsidRDefault="00186EC4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186EC4">
        <w:trPr>
          <w:jc w:val="center"/>
        </w:trPr>
        <w:tc>
          <w:tcPr>
            <w:tcW w:w="6032" w:type="dxa"/>
            <w:vAlign w:val="center"/>
          </w:tcPr>
          <w:p w:rsidR="00186EC4" w:rsidRDefault="00B45215">
            <w:pPr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Общая трудоемкость дисциплины</w:t>
            </w:r>
          </w:p>
        </w:tc>
        <w:tc>
          <w:tcPr>
            <w:tcW w:w="1080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120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09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86EC4">
        <w:trPr>
          <w:jc w:val="center"/>
        </w:trPr>
        <w:tc>
          <w:tcPr>
            <w:tcW w:w="6032" w:type="dxa"/>
            <w:vAlign w:val="center"/>
          </w:tcPr>
          <w:p w:rsidR="00186EC4" w:rsidRDefault="00B4521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Аудиторные занятия (Ауд)</w:t>
            </w:r>
          </w:p>
        </w:tc>
        <w:tc>
          <w:tcPr>
            <w:tcW w:w="1080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52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09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86EC4">
        <w:trPr>
          <w:jc w:val="center"/>
        </w:trPr>
        <w:tc>
          <w:tcPr>
            <w:tcW w:w="6032" w:type="dxa"/>
            <w:vAlign w:val="center"/>
          </w:tcPr>
          <w:p w:rsidR="00186EC4" w:rsidRDefault="00B45215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Лекции (ЛК)</w:t>
            </w:r>
          </w:p>
        </w:tc>
        <w:tc>
          <w:tcPr>
            <w:tcW w:w="1080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26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09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86EC4">
        <w:trPr>
          <w:jc w:val="center"/>
        </w:trPr>
        <w:tc>
          <w:tcPr>
            <w:tcW w:w="6032" w:type="dxa"/>
            <w:vAlign w:val="center"/>
          </w:tcPr>
          <w:p w:rsidR="00186EC4" w:rsidRDefault="00B45215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Практические занятия (ПЗ)</w:t>
            </w:r>
          </w:p>
        </w:tc>
        <w:tc>
          <w:tcPr>
            <w:tcW w:w="1080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12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09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86EC4">
        <w:trPr>
          <w:jc w:val="center"/>
        </w:trPr>
        <w:tc>
          <w:tcPr>
            <w:tcW w:w="6032" w:type="dxa"/>
            <w:vAlign w:val="center"/>
          </w:tcPr>
          <w:p w:rsidR="00186EC4" w:rsidRDefault="00B45215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Семинары (Сем)</w:t>
            </w:r>
          </w:p>
        </w:tc>
        <w:tc>
          <w:tcPr>
            <w:tcW w:w="1080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28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-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09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86EC4">
        <w:trPr>
          <w:jc w:val="center"/>
        </w:trPr>
        <w:tc>
          <w:tcPr>
            <w:tcW w:w="6032" w:type="dxa"/>
            <w:vAlign w:val="center"/>
          </w:tcPr>
          <w:p w:rsidR="00186EC4" w:rsidRDefault="00B4521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Самостоятельная работа (СРС)</w:t>
            </w:r>
          </w:p>
        </w:tc>
        <w:tc>
          <w:tcPr>
            <w:tcW w:w="1080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67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09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86EC4">
        <w:trPr>
          <w:jc w:val="center"/>
        </w:trPr>
        <w:tc>
          <w:tcPr>
            <w:tcW w:w="6032" w:type="dxa"/>
            <w:vAlign w:val="center"/>
          </w:tcPr>
          <w:p w:rsidR="00186EC4" w:rsidRDefault="00B4521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Другие виды самостоятельной работы</w:t>
            </w:r>
          </w:p>
        </w:tc>
        <w:tc>
          <w:tcPr>
            <w:tcW w:w="1080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40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 w:rsidR="00186EC4" w:rsidRDefault="00186EC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:rsidR="00186EC4" w:rsidRDefault="00186EC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86EC4">
        <w:trPr>
          <w:jc w:val="center"/>
        </w:trPr>
        <w:tc>
          <w:tcPr>
            <w:tcW w:w="6032" w:type="dxa"/>
            <w:vAlign w:val="center"/>
          </w:tcPr>
          <w:p w:rsidR="00186EC4" w:rsidRDefault="00B45215">
            <w:pPr>
              <w:ind w:left="541" w:hanging="541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Самоподготовка -самостоятельное изучение разделов, проработка и повторение лекционного материала и материала учебников и учебных пособий, подготовка к практическим занятиям,  промежуточному контролю и т.д.) </w:t>
            </w:r>
          </w:p>
        </w:tc>
        <w:tc>
          <w:tcPr>
            <w:tcW w:w="1080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 w:rsidR="00186EC4" w:rsidRDefault="00186EC4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:rsidR="00186EC4" w:rsidRDefault="00186EC4">
            <w:pPr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186EC4">
        <w:trPr>
          <w:jc w:val="center"/>
        </w:trPr>
        <w:tc>
          <w:tcPr>
            <w:tcW w:w="6032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Вид итогового контроля –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экзамен</w:t>
            </w:r>
          </w:p>
        </w:tc>
        <w:tc>
          <w:tcPr>
            <w:tcW w:w="1080" w:type="dxa"/>
            <w:vAlign w:val="center"/>
          </w:tcPr>
          <w:p w:rsidR="00186EC4" w:rsidRDefault="00186EC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08" w:type="dxa"/>
            <w:vAlign w:val="center"/>
          </w:tcPr>
          <w:p w:rsidR="00186EC4" w:rsidRDefault="00B4521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808" w:type="dxa"/>
            <w:vAlign w:val="center"/>
          </w:tcPr>
          <w:p w:rsidR="00186EC4" w:rsidRDefault="00186EC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09" w:type="dxa"/>
            <w:vAlign w:val="center"/>
          </w:tcPr>
          <w:p w:rsidR="00186EC4" w:rsidRDefault="00186EC4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186EC4" w:rsidRDefault="00186EC4">
      <w:pPr>
        <w:pStyle w:val="PlainText"/>
        <w:ind w:left="180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B45215">
      <w:pPr>
        <w:pStyle w:val="PlainText"/>
        <w:ind w:left="180" w:firstLine="540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3. Содержание дисциплины</w:t>
      </w:r>
    </w:p>
    <w:p w:rsidR="00186EC4" w:rsidRDefault="00186EC4">
      <w:pPr>
        <w:pStyle w:val="PlainText"/>
        <w:ind w:left="180" w:firstLine="540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B45215">
      <w:pPr>
        <w:pStyle w:val="BodyText"/>
        <w:ind w:firstLine="708"/>
        <w:jc w:val="both"/>
        <w:rPr>
          <w:b/>
          <w:sz w:val="28"/>
          <w:szCs w:val="28"/>
        </w:rPr>
      </w:pPr>
      <w:r>
        <w:rPr>
          <w:rFonts w:eastAsia="MS Mincho"/>
          <w:b/>
          <w:sz w:val="28"/>
          <w:szCs w:val="28"/>
        </w:rPr>
        <w:t xml:space="preserve">3.1 Требования к обязательному минимуму </w:t>
      </w:r>
      <w:r>
        <w:rPr>
          <w:rFonts w:eastAsia="MS Mincho"/>
          <w:sz w:val="28"/>
          <w:szCs w:val="28"/>
        </w:rPr>
        <w:t xml:space="preserve">содержания основной образовательной программы по дисциплине «Радиорелейные </w:t>
      </w:r>
      <w:r>
        <w:rPr>
          <w:sz w:val="28"/>
          <w:szCs w:val="28"/>
        </w:rPr>
        <w:t>линии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связи</w:t>
      </w:r>
      <w:r>
        <w:rPr>
          <w:b/>
          <w:sz w:val="28"/>
          <w:szCs w:val="28"/>
        </w:rPr>
        <w:t>»:</w:t>
      </w:r>
    </w:p>
    <w:p w:rsidR="00186EC4" w:rsidRDefault="00B45215">
      <w:pPr>
        <w:pStyle w:val="BodyTex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-общие принципы построения радиорелейных (РРЛ); </w:t>
      </w:r>
    </w:p>
    <w:p w:rsidR="00186EC4" w:rsidRDefault="00B45215">
      <w:pPr>
        <w:pStyle w:val="BodyTex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РРЛ прямой видимости и тропосферные РРЛ; </w:t>
      </w:r>
    </w:p>
    <w:p w:rsidR="00186EC4" w:rsidRDefault="00B45215">
      <w:pPr>
        <w:pStyle w:val="BodyTex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-общие принципы построения приемо-передающей аппаратуры;</w:t>
      </w:r>
    </w:p>
    <w:p w:rsidR="00186EC4" w:rsidRDefault="00B45215">
      <w:pPr>
        <w:pStyle w:val="BodyTex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антенно-фидерный тракт и антенны для РРЛ; </w:t>
      </w:r>
    </w:p>
    <w:p w:rsidR="00186EC4" w:rsidRDefault="00B45215">
      <w:pPr>
        <w:pStyle w:val="BodyTex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-модемы цифровых и аналоговых РРЛ; </w:t>
      </w:r>
    </w:p>
    <w:p w:rsidR="00186EC4" w:rsidRDefault="00B45215">
      <w:pPr>
        <w:pStyle w:val="BodyTex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-помехи и искажения сигнала в каналах и трактах РРЛ, замирания сигнала и м</w:t>
      </w:r>
      <w:r>
        <w:rPr>
          <w:sz w:val="28"/>
          <w:szCs w:val="28"/>
        </w:rPr>
        <w:t xml:space="preserve">етоды борьбы с ними; расчет параметров радиоканала; </w:t>
      </w:r>
    </w:p>
    <w:p w:rsidR="00186EC4" w:rsidRDefault="00B45215">
      <w:pPr>
        <w:pStyle w:val="BodyText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-расчет РРЛ с частотным и временным разделением каналов и с многостанционным доступом; </w:t>
      </w:r>
    </w:p>
    <w:p w:rsidR="00186EC4" w:rsidRDefault="00B45215">
      <w:pPr>
        <w:pStyle w:val="BodyText"/>
        <w:ind w:firstLine="708"/>
        <w:jc w:val="both"/>
        <w:rPr>
          <w:rFonts w:eastAsia="MS Mincho"/>
          <w:sz w:val="28"/>
          <w:szCs w:val="28"/>
        </w:rPr>
      </w:pPr>
      <w:r>
        <w:rPr>
          <w:sz w:val="28"/>
          <w:szCs w:val="28"/>
        </w:rPr>
        <w:t>-особенности технической эксплуатации РРЛ.</w:t>
      </w: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B45215">
      <w:pPr>
        <w:pStyle w:val="PlainText"/>
        <w:ind w:left="708"/>
        <w:jc w:val="both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3.2 Разделы дисциплины, их содержание и виды занятий</w:t>
      </w:r>
    </w:p>
    <w:p w:rsidR="00186EC4" w:rsidRDefault="00186EC4">
      <w:pPr>
        <w:pStyle w:val="PlainText"/>
        <w:ind w:left="1068"/>
        <w:jc w:val="both"/>
        <w:rPr>
          <w:rFonts w:ascii="Times New Roman" w:eastAsia="MS Mincho" w:hAnsi="Times New Roman"/>
          <w:b/>
          <w:sz w:val="28"/>
          <w:szCs w:val="28"/>
        </w:rPr>
      </w:pPr>
    </w:p>
    <w:tbl>
      <w:tblPr>
        <w:tblW w:w="9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3"/>
        <w:gridCol w:w="4647"/>
        <w:gridCol w:w="933"/>
        <w:gridCol w:w="646"/>
        <w:gridCol w:w="709"/>
        <w:gridCol w:w="850"/>
        <w:gridCol w:w="1002"/>
      </w:tblGrid>
      <w:tr w:rsidR="00186EC4">
        <w:trPr>
          <w:cantSplit/>
          <w:trHeight w:val="346"/>
          <w:jc w:val="center"/>
        </w:trPr>
        <w:tc>
          <w:tcPr>
            <w:tcW w:w="87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№</w:t>
            </w:r>
          </w:p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раздела</w:t>
            </w:r>
          </w:p>
        </w:tc>
        <w:tc>
          <w:tcPr>
            <w:tcW w:w="4647" w:type="dxa"/>
            <w:vMerge w:val="restart"/>
            <w:tcBorders>
              <w:top w:val="single" w:sz="4" w:space="0" w:color="auto"/>
            </w:tcBorders>
            <w:vAlign w:val="center"/>
          </w:tcPr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Наиме</w:t>
            </w: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нование разделов и их содержание</w:t>
            </w:r>
          </w:p>
        </w:tc>
        <w:tc>
          <w:tcPr>
            <w:tcW w:w="3138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Количество часов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86EC4" w:rsidRDefault="00B45215">
            <w:pPr>
              <w:suppressLineNumbers/>
              <w:ind w:left="-57"/>
              <w:jc w:val="center"/>
              <w:rPr>
                <w:rFonts w:ascii="Times New Roman" w:hAnsi="Times New Roman"/>
                <w:b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СРС</w:t>
            </w:r>
          </w:p>
        </w:tc>
      </w:tr>
      <w:tr w:rsidR="00186EC4">
        <w:trPr>
          <w:cantSplit/>
          <w:trHeight w:val="521"/>
          <w:jc w:val="center"/>
        </w:trPr>
        <w:tc>
          <w:tcPr>
            <w:tcW w:w="873" w:type="dxa"/>
            <w:vMerge/>
            <w:tcBorders>
              <w:left w:val="single" w:sz="4" w:space="0" w:color="auto"/>
            </w:tcBorders>
            <w:vAlign w:val="center"/>
          </w:tcPr>
          <w:p w:rsidR="00186EC4" w:rsidRDefault="00186EC4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vMerge/>
            <w:vAlign w:val="center"/>
          </w:tcPr>
          <w:p w:rsidR="00186EC4" w:rsidRDefault="00186EC4">
            <w:pPr>
              <w:suppressLineNumbers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933" w:type="dxa"/>
            <w:vMerge w:val="restart"/>
            <w:tcBorders>
              <w:bottom w:val="nil"/>
            </w:tcBorders>
            <w:vAlign w:val="center"/>
          </w:tcPr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Всего</w:t>
            </w:r>
          </w:p>
        </w:tc>
        <w:tc>
          <w:tcPr>
            <w:tcW w:w="2205" w:type="dxa"/>
            <w:gridSpan w:val="3"/>
            <w:vAlign w:val="center"/>
          </w:tcPr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Аудиторная</w:t>
            </w:r>
          </w:p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работа</w:t>
            </w:r>
          </w:p>
        </w:tc>
        <w:tc>
          <w:tcPr>
            <w:tcW w:w="1002" w:type="dxa"/>
            <w:vMerge/>
            <w:tcBorders>
              <w:right w:val="single" w:sz="4" w:space="0" w:color="auto"/>
            </w:tcBorders>
            <w:vAlign w:val="center"/>
          </w:tcPr>
          <w:p w:rsidR="00186EC4" w:rsidRDefault="00186EC4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 w:rsidR="00186EC4">
        <w:trPr>
          <w:cantSplit/>
          <w:trHeight w:val="237"/>
          <w:jc w:val="center"/>
        </w:trPr>
        <w:tc>
          <w:tcPr>
            <w:tcW w:w="87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vMerge/>
            <w:tcBorders>
              <w:bottom w:val="single" w:sz="4" w:space="0" w:color="auto"/>
            </w:tcBorders>
            <w:vAlign w:val="center"/>
          </w:tcPr>
          <w:p w:rsidR="00186EC4" w:rsidRDefault="00186EC4">
            <w:pPr>
              <w:suppressLineNumbers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933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186EC4" w:rsidRDefault="00186EC4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bottom w:val="single" w:sz="4" w:space="0" w:color="auto"/>
            </w:tcBorders>
            <w:vAlign w:val="center"/>
          </w:tcPr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ЛК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186EC4" w:rsidRDefault="00B45215">
            <w:pPr>
              <w:suppressLineNumbers/>
              <w:ind w:left="-57"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ПЗ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ЛР</w:t>
            </w:r>
          </w:p>
        </w:tc>
        <w:tc>
          <w:tcPr>
            <w:tcW w:w="100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186EC4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 w:rsidR="00186EC4">
        <w:trPr>
          <w:cantSplit/>
          <w:trHeight w:val="207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Footer"/>
              <w:keepNext/>
              <w:keepLines/>
              <w:suppressLineNumbers/>
              <w:tabs>
                <w:tab w:val="clear" w:pos="4153"/>
                <w:tab w:val="clear" w:pos="8306"/>
              </w:tabs>
              <w:jc w:val="center"/>
              <w:rPr>
                <w:snapToGrid w:val="0"/>
                <w:szCs w:val="28"/>
              </w:rPr>
            </w:pPr>
            <w:r>
              <w:rPr>
                <w:snapToGrid w:val="0"/>
                <w:szCs w:val="28"/>
              </w:rPr>
              <w:t>2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3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7</w:t>
            </w:r>
          </w:p>
        </w:tc>
      </w:tr>
      <w:tr w:rsidR="00186EC4">
        <w:trPr>
          <w:cantSplit/>
          <w:trHeight w:val="207"/>
          <w:jc w:val="center"/>
        </w:trPr>
        <w:tc>
          <w:tcPr>
            <w:tcW w:w="96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b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napToGrid w:val="0"/>
                <w:sz w:val="28"/>
                <w:szCs w:val="28"/>
              </w:rPr>
              <w:t>Модуль 1</w:t>
            </w: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</w:t>
            </w: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Footer"/>
              <w:keepNext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snapToGrid w:val="0"/>
                <w:szCs w:val="28"/>
              </w:rPr>
            </w:pPr>
            <w:r>
              <w:rPr>
                <w:snapToGrid w:val="0"/>
                <w:szCs w:val="28"/>
              </w:rPr>
              <w:t>Организация радиолиний на основе радиорелейных систем передачи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10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-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B45215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Footer"/>
              <w:keepNext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>Классификация радиолиний по типу ретрансляции сигнала, их</w:t>
            </w:r>
            <w:r>
              <w:rPr>
                <w:i/>
                <w:snapToGrid w:val="0"/>
                <w:szCs w:val="28"/>
              </w:rPr>
              <w:t xml:space="preserve"> специфические особенности. Радиорелейные линии прямой видимости, классификация, общие вопросы организации. Планы распределения частот.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186EC4">
            <w:pPr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 w:rsidR="00186EC4">
        <w:trPr>
          <w:cantSplit/>
          <w:trHeight w:val="51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</w:t>
            </w: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</w:tcPr>
          <w:p w:rsidR="00186EC4" w:rsidRDefault="00B4521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Радиорелейные линии связи, общие вопросы их организации.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12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</w:tcPr>
          <w:p w:rsidR="00186EC4" w:rsidRDefault="00B4521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color w:val="000000"/>
                <w:spacing w:val="-1"/>
                <w:sz w:val="28"/>
                <w:szCs w:val="28"/>
              </w:rPr>
              <w:t xml:space="preserve">Принципы построения систем и их классификация. </w:t>
            </w:r>
            <w:r>
              <w:rPr>
                <w:rFonts w:ascii="Times New Roman" w:hAnsi="Times New Roman"/>
                <w:i/>
                <w:color w:val="000000"/>
                <w:spacing w:val="-3"/>
                <w:sz w:val="28"/>
                <w:szCs w:val="28"/>
              </w:rPr>
              <w:t>Особенности передачи сигналов: эффект Доплера, за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8"/>
                <w:szCs w:val="28"/>
              </w:rPr>
              <w:t xml:space="preserve">паздывание сигнала, эхо-сигналы и способы их уменьшения. Зоны видимости и обслуживание.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8"/>
                <w:szCs w:val="28"/>
              </w:rPr>
              <w:t xml:space="preserve">Построение систем с многостанционным доступом на </w:t>
            </w:r>
            <w:r>
              <w:rPr>
                <w:rFonts w:ascii="Times New Roman" w:hAnsi="Times New Roman"/>
                <w:i/>
                <w:color w:val="000000"/>
                <w:spacing w:val="-3"/>
                <w:sz w:val="28"/>
                <w:szCs w:val="28"/>
              </w:rPr>
              <w:t xml:space="preserve">основе частотного и временного разделения сигналов. 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 w:rsidR="00186EC4">
        <w:trPr>
          <w:cantSplit/>
          <w:trHeight w:val="333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3</w:t>
            </w: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</w:tcPr>
          <w:p w:rsidR="00186EC4" w:rsidRDefault="00B4521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Оборудование радиорелейных линий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28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10</w:t>
            </w: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both"/>
              <w:rPr>
                <w:rFonts w:ascii="Times New Roman" w:hAnsi="Times New Roman"/>
                <w:i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napToGrid w:val="0"/>
                <w:sz w:val="28"/>
                <w:szCs w:val="28"/>
              </w:rPr>
              <w:t xml:space="preserve">Основное и вспомогательное оборудование радиорелейных линий. Схемы построения приемопередатчиков СВЧ. Оконечное оборудование. Модемы цифровых и </w:t>
            </w:r>
            <w:r>
              <w:rPr>
                <w:rFonts w:ascii="Times New Roman" w:hAnsi="Times New Roman"/>
                <w:i/>
                <w:snapToGrid w:val="0"/>
                <w:sz w:val="28"/>
                <w:szCs w:val="28"/>
              </w:rPr>
              <w:t>аналоговых радиорелейных систем передачи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both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Антенно-фидерные тракты для радиорелейных систем передачи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14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</w:t>
            </w: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both"/>
              <w:rPr>
                <w:rFonts w:ascii="Times New Roman" w:hAnsi="Times New Roman"/>
                <w:i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napToGrid w:val="0"/>
                <w:sz w:val="28"/>
                <w:szCs w:val="28"/>
              </w:rPr>
              <w:t xml:space="preserve">Схемы построения антенно-фидерных трактов для радиорелейных систем передачи, основные требования. Основные элементы антенно-фидерных трактов, назначение, принцип работы. 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</w:tcPr>
          <w:p w:rsidR="00186EC4" w:rsidRDefault="00B4521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Антенны, применяемые на радиорелейных линиях связи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-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</w:tcPr>
          <w:p w:rsidR="00186EC4" w:rsidRDefault="00B45215">
            <w:pPr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Типы антенн,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применяемых на радиорелейных линиях связи, их параметры, типовые конструкции и принцип действия.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186EC4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5</w:t>
            </w: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Footer"/>
              <w:keepLines/>
              <w:suppressLineNumbers/>
              <w:tabs>
                <w:tab w:val="clear" w:pos="4153"/>
                <w:tab w:val="clear" w:pos="8306"/>
              </w:tabs>
              <w:rPr>
                <w:snapToGrid w:val="0"/>
                <w:szCs w:val="28"/>
              </w:rPr>
            </w:pPr>
            <w:r>
              <w:rPr>
                <w:szCs w:val="28"/>
              </w:rPr>
              <w:t>Распространение радиоволн на радиорелейных линиях диапазона СВЧ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Next/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16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-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8</w:t>
            </w: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Footer"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 xml:space="preserve">Общие вопросы по распространению радиоволн диапазона СВЧ. Распространение радиоволн в свободном пространстве, основные потери. Распространение радиоволн в реальной среде, множитель ослабления, дополнительные потери. </w:t>
            </w:r>
          </w:p>
          <w:p w:rsidR="00186EC4" w:rsidRDefault="00B45215">
            <w:pPr>
              <w:pStyle w:val="Footer"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>Влияние Земли на распространение радиов</w:t>
            </w:r>
            <w:r>
              <w:rPr>
                <w:i/>
                <w:snapToGrid w:val="0"/>
                <w:szCs w:val="28"/>
              </w:rPr>
              <w:t xml:space="preserve">олн </w:t>
            </w:r>
          </w:p>
          <w:p w:rsidR="00186EC4" w:rsidRDefault="00B45215">
            <w:pPr>
              <w:pStyle w:val="Footer"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 xml:space="preserve">Влияние тропосферы и ионосферы на распространение радиоволн. </w:t>
            </w:r>
          </w:p>
          <w:p w:rsidR="00186EC4" w:rsidRDefault="00B45215">
            <w:pPr>
              <w:pStyle w:val="Footer"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>Понятие о замираниях сигнала, их классификации и способах борьбы с замираниям.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</w:t>
            </w: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</w:tcPr>
          <w:p w:rsidR="00186EC4" w:rsidRDefault="00B4521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Вопросы проектирования радиорелейных линий прямой видимости 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37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27</w:t>
            </w: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Footer"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 xml:space="preserve">Гипотетические эталонные </w:t>
            </w:r>
            <w:r>
              <w:rPr>
                <w:i/>
                <w:snapToGrid w:val="0"/>
                <w:szCs w:val="28"/>
              </w:rPr>
              <w:t>цепи. Нормируемые значения показателей качества.</w:t>
            </w:r>
          </w:p>
          <w:p w:rsidR="00186EC4" w:rsidRDefault="00B45215">
            <w:pPr>
              <w:pStyle w:val="Footer"/>
              <w:keepLines/>
              <w:suppressLineNumbers/>
              <w:tabs>
                <w:tab w:val="clear" w:pos="4153"/>
                <w:tab w:val="clear" w:pos="8306"/>
              </w:tabs>
              <w:jc w:val="both"/>
              <w:rPr>
                <w:i/>
                <w:snapToGrid w:val="0"/>
                <w:szCs w:val="28"/>
              </w:rPr>
            </w:pPr>
            <w:r>
              <w:rPr>
                <w:i/>
                <w:snapToGrid w:val="0"/>
                <w:szCs w:val="28"/>
              </w:rPr>
              <w:t xml:space="preserve"> Основные методики проектирования цифровых радиорелейных линий. Профиль пролета. Расчет показателей качества и их оценка. 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7</w:t>
            </w: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</w:tcPr>
          <w:p w:rsidR="00186EC4" w:rsidRDefault="00B4521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Техническая эксплуатация радиорелейных линий прямой видимости связи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4</w:t>
            </w: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</w:tcPr>
          <w:p w:rsidR="00186EC4" w:rsidRDefault="00B45215">
            <w:pPr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napToGrid w:val="0"/>
                <w:sz w:val="28"/>
                <w:szCs w:val="28"/>
              </w:rPr>
              <w:t xml:space="preserve">Особенности технической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эксплуатации радиорелейных линий прямой видимости.</w:t>
            </w:r>
          </w:p>
          <w:p w:rsidR="00186EC4" w:rsidRDefault="00B4521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Системы служебной связи, резервирования и электропитания на радиорелейных линиях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</w:tr>
      <w:tr w:rsidR="00186EC4">
        <w:trPr>
          <w:cantSplit/>
          <w:trHeight w:val="480"/>
          <w:jc w:val="center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46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Footer"/>
              <w:suppressLineNumbers/>
              <w:tabs>
                <w:tab w:val="clear" w:pos="4153"/>
                <w:tab w:val="clear" w:pos="8306"/>
              </w:tabs>
              <w:rPr>
                <w:snapToGrid w:val="0"/>
                <w:szCs w:val="28"/>
              </w:rPr>
            </w:pPr>
            <w:r>
              <w:rPr>
                <w:snapToGrid w:val="0"/>
                <w:szCs w:val="28"/>
              </w:rPr>
              <w:t>Всего за весь курс: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120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186EC4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B45215">
            <w:pPr>
              <w:keepLines/>
              <w:suppressLineNumbers/>
              <w:jc w:val="center"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>67</w:t>
            </w:r>
          </w:p>
        </w:tc>
      </w:tr>
    </w:tbl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B45215">
      <w:pPr>
        <w:pStyle w:val="PlainText"/>
        <w:ind w:left="180" w:firstLine="528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4. Тематический план изучения дисциплины</w:t>
      </w: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 xml:space="preserve">4.1 </w:t>
      </w:r>
      <w:r>
        <w:rPr>
          <w:rFonts w:ascii="Times New Roman" w:eastAsia="MS Mincho" w:hAnsi="Times New Roman"/>
          <w:b/>
          <w:sz w:val="28"/>
          <w:szCs w:val="28"/>
        </w:rPr>
        <w:t>Практические (семинарские) занятия</w:t>
      </w: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tbl>
      <w:tblPr>
        <w:tblW w:w="970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6"/>
        <w:gridCol w:w="1424"/>
        <w:gridCol w:w="6286"/>
        <w:gridCol w:w="1260"/>
      </w:tblGrid>
      <w:tr w:rsidR="00186EC4">
        <w:trPr>
          <w:trHeight w:val="825"/>
          <w:tblHeader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ind w:left="-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186EC4" w:rsidRDefault="00B45215">
            <w:pPr>
              <w:pStyle w:val="PlainText"/>
              <w:suppressLineNumbers/>
              <w:ind w:left="-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ПЗ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ind w:left="-57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Семестр - раздел</w:t>
            </w:r>
          </w:p>
          <w:p w:rsidR="00186EC4" w:rsidRDefault="00B45215">
            <w:pPr>
              <w:pStyle w:val="HTMLPreformatted"/>
              <w:suppressLineNumbers/>
              <w:ind w:lef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курса</w:t>
            </w:r>
          </w:p>
          <w:p w:rsidR="00186EC4" w:rsidRDefault="00186EC4">
            <w:pPr>
              <w:pStyle w:val="HTMLPreformatted"/>
              <w:suppressLineNumbers/>
              <w:ind w:left="-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napToGrid w:val="0"/>
                <w:sz w:val="28"/>
                <w:szCs w:val="28"/>
              </w:rPr>
              <w:t>Кол-во часов</w:t>
            </w:r>
          </w:p>
        </w:tc>
      </w:tr>
      <w:tr w:rsidR="00186EC4">
        <w:trPr>
          <w:trHeight w:val="70"/>
        </w:trPr>
        <w:tc>
          <w:tcPr>
            <w:tcW w:w="736" w:type="dxa"/>
            <w:tcBorders>
              <w:left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4" w:type="dxa"/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7-1</w:t>
            </w:r>
          </w:p>
        </w:tc>
        <w:tc>
          <w:tcPr>
            <w:tcW w:w="6286" w:type="dxa"/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Организация радиолиний прямой видимости. </w:t>
            </w:r>
          </w:p>
          <w:p w:rsidR="00186EC4" w:rsidRDefault="00B45215">
            <w:pPr>
              <w:pStyle w:val="PlainText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Планы распределения частот. 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86EC4">
        <w:trPr>
          <w:trHeight w:val="70"/>
        </w:trPr>
        <w:tc>
          <w:tcPr>
            <w:tcW w:w="736" w:type="dxa"/>
            <w:tcBorders>
              <w:left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4" w:type="dxa"/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7-3</w:t>
            </w:r>
          </w:p>
        </w:tc>
        <w:tc>
          <w:tcPr>
            <w:tcW w:w="6286" w:type="dxa"/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Оборудование радиорелейных линий </w:t>
            </w:r>
          </w:p>
          <w:p w:rsidR="00186EC4" w:rsidRDefault="00186EC4">
            <w:pPr>
              <w:pStyle w:val="PlainText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86EC4">
        <w:trPr>
          <w:trHeight w:val="70"/>
        </w:trPr>
        <w:tc>
          <w:tcPr>
            <w:tcW w:w="736" w:type="dxa"/>
            <w:tcBorders>
              <w:left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4" w:type="dxa"/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7-3</w:t>
            </w:r>
          </w:p>
        </w:tc>
        <w:tc>
          <w:tcPr>
            <w:tcW w:w="6286" w:type="dxa"/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Основы проектирования радиолиний прямой </w:t>
            </w:r>
            <w:r>
              <w:rPr>
                <w:rFonts w:ascii="Times New Roman" w:hAnsi="Times New Roman"/>
                <w:sz w:val="28"/>
                <w:szCs w:val="28"/>
              </w:rPr>
              <w:t>видимости.</w:t>
            </w:r>
          </w:p>
          <w:p w:rsidR="00186EC4" w:rsidRDefault="00B45215">
            <w:pPr>
              <w:pStyle w:val="PlainText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Построение профиля пролета. </w:t>
            </w:r>
          </w:p>
          <w:p w:rsidR="00186EC4" w:rsidRDefault="00B45215">
            <w:pPr>
              <w:pStyle w:val="PlainText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Определение высоты подвеса антенн. 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186EC4">
        <w:trPr>
          <w:trHeight w:val="70"/>
        </w:trPr>
        <w:tc>
          <w:tcPr>
            <w:tcW w:w="736" w:type="dxa"/>
            <w:tcBorders>
              <w:left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24" w:type="dxa"/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7-4</w:t>
            </w:r>
          </w:p>
        </w:tc>
        <w:tc>
          <w:tcPr>
            <w:tcW w:w="6286" w:type="dxa"/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Расчет множителя ослабления на радиорелейных линиях прямой видимости. 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86EC4">
        <w:trPr>
          <w:trHeight w:val="70"/>
        </w:trPr>
        <w:tc>
          <w:tcPr>
            <w:tcW w:w="736" w:type="dxa"/>
            <w:tcBorders>
              <w:left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4" w:type="dxa"/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7-4</w:t>
            </w:r>
          </w:p>
        </w:tc>
        <w:tc>
          <w:tcPr>
            <w:tcW w:w="6286" w:type="dxa"/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Оценка устойчивости радиорелейных линий прямой видимости.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spacing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4.2  Самостоятельное изучение</w:t>
      </w:r>
      <w:r>
        <w:rPr>
          <w:rFonts w:ascii="Times New Roman" w:eastAsia="MS Mincho" w:hAnsi="Times New Roman"/>
          <w:b/>
          <w:sz w:val="28"/>
          <w:szCs w:val="28"/>
        </w:rPr>
        <w:t xml:space="preserve"> разделов дисциплины</w:t>
      </w: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8820"/>
      </w:tblGrid>
      <w:tr w:rsidR="00186EC4">
        <w:trPr>
          <w:trHeight w:val="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6EC4" w:rsidRDefault="00B45215">
            <w:pPr>
              <w:pStyle w:val="PlainText"/>
              <w:suppressLineNumbers/>
              <w:ind w:lef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№ </w:t>
            </w:r>
          </w:p>
          <w:p w:rsidR="00186EC4" w:rsidRDefault="00B45215">
            <w:pPr>
              <w:pStyle w:val="PlainText"/>
              <w:suppressLineNumbers/>
              <w:ind w:lef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раздела</w:t>
            </w:r>
          </w:p>
        </w:tc>
        <w:tc>
          <w:tcPr>
            <w:tcW w:w="8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C4" w:rsidRDefault="00B45215">
            <w:pPr>
              <w:pStyle w:val="PlainText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Вопросы, выносимые на самостоятельное изучение</w:t>
            </w:r>
          </w:p>
        </w:tc>
      </w:tr>
      <w:tr w:rsidR="00186EC4">
        <w:trPr>
          <w:trHeight w:val="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C4" w:rsidRDefault="00B45215">
            <w:pPr>
              <w:pStyle w:val="PlainText"/>
              <w:suppressLineNumbers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-2"/>
                <w:sz w:val="28"/>
                <w:szCs w:val="28"/>
              </w:rPr>
              <w:t>Виды модуляции, применяемые в системах радиорелейной связи. Собственные характеристики радиосигнала</w:t>
            </w:r>
          </w:p>
        </w:tc>
      </w:tr>
      <w:tr w:rsidR="00186EC4">
        <w:trPr>
          <w:trHeight w:val="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C4" w:rsidRDefault="00B45215">
            <w:pPr>
              <w:pStyle w:val="PlainText"/>
              <w:suppressLineNumbers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-4"/>
                <w:sz w:val="28"/>
                <w:szCs w:val="28"/>
              </w:rPr>
              <w:t>Радиорелейные линии  телевизионного и звукового вещания</w:t>
            </w:r>
          </w:p>
        </w:tc>
      </w:tr>
      <w:tr w:rsidR="00186EC4">
        <w:trPr>
          <w:trHeight w:val="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C4" w:rsidRDefault="00B45215">
            <w:pPr>
              <w:pStyle w:val="PlainText"/>
              <w:suppressLineNumbers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-3"/>
                <w:sz w:val="28"/>
                <w:szCs w:val="28"/>
              </w:rPr>
              <w:t xml:space="preserve">Передача сигналов телевидения и радиовещания. Способы выделения каналов на промежуточных </w:t>
            </w:r>
            <w:r>
              <w:rPr>
                <w:rFonts w:ascii="Times New Roman" w:hAnsi="Times New Roman"/>
                <w:color w:val="000000"/>
                <w:spacing w:val="-6"/>
                <w:sz w:val="28"/>
                <w:szCs w:val="28"/>
              </w:rPr>
              <w:t>станциях</w:t>
            </w:r>
          </w:p>
        </w:tc>
      </w:tr>
      <w:tr w:rsidR="00186EC4">
        <w:trPr>
          <w:trHeight w:val="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C4" w:rsidRDefault="00B45215">
            <w:pPr>
              <w:pStyle w:val="PlainText"/>
              <w:suppressLineNumbers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pacing w:val="-3"/>
                <w:sz w:val="28"/>
                <w:szCs w:val="28"/>
              </w:rPr>
              <w:t>Из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бирательность приёмников по соседнему и побочному каналам. Шумовые </w:t>
            </w:r>
            <w:r>
              <w:rPr>
                <w:rFonts w:ascii="Times New Roman" w:hAnsi="Times New Roman"/>
                <w:color w:val="000000"/>
                <w:spacing w:val="-3"/>
                <w:sz w:val="28"/>
                <w:szCs w:val="28"/>
              </w:rPr>
              <w:t>свойства приёмников. Шумовая температура приёмной системы</w:t>
            </w:r>
          </w:p>
        </w:tc>
      </w:tr>
      <w:tr w:rsidR="00186EC4">
        <w:trPr>
          <w:trHeight w:val="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C4" w:rsidRDefault="00B45215">
            <w:pPr>
              <w:pStyle w:val="PlainText"/>
              <w:suppressLineNumbers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Многократное использовани</w:t>
            </w:r>
            <w:r>
              <w:rPr>
                <w:rFonts w:ascii="Times New Roman" w:hAnsi="Times New Roman"/>
                <w:sz w:val="28"/>
                <w:szCs w:val="28"/>
              </w:rPr>
              <w:t>е антенно-волноводного трака в многоствольных РРЛ. Виды разделения сигналов</w:t>
            </w:r>
          </w:p>
        </w:tc>
      </w:tr>
      <w:tr w:rsidR="00186EC4">
        <w:trPr>
          <w:trHeight w:val="39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EC4" w:rsidRDefault="00B45215">
            <w:pPr>
              <w:pStyle w:val="PlainText"/>
              <w:suppressLineNumber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6EC4" w:rsidRDefault="00B45215">
            <w:pPr>
              <w:pStyle w:val="PlainText"/>
              <w:suppressLineNumbers/>
              <w:rPr>
                <w:rFonts w:ascii="Times New Roman" w:hAnsi="Times New Roman"/>
                <w:snapToGrid w:val="0"/>
                <w:sz w:val="28"/>
                <w:szCs w:val="28"/>
              </w:rPr>
            </w:pPr>
            <w:r>
              <w:rPr>
                <w:rFonts w:ascii="Times New Roman" w:hAnsi="Times New Roman"/>
                <w:snapToGrid w:val="0"/>
                <w:sz w:val="28"/>
                <w:szCs w:val="28"/>
              </w:rPr>
              <w:t xml:space="preserve">Проблема ЭМС на линиях радиорелейной связи, ее биологические аспекты. </w:t>
            </w:r>
          </w:p>
        </w:tc>
      </w:tr>
    </w:tbl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B45215">
      <w:pPr>
        <w:pStyle w:val="PlainText"/>
        <w:ind w:left="180" w:firstLine="528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5. Учебно-методическое обеспечение дисциплины</w:t>
      </w: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5.1 Основная литература</w:t>
      </w:r>
    </w:p>
    <w:p w:rsidR="00186EC4" w:rsidRDefault="00B45215">
      <w:pPr>
        <w:pStyle w:val="12"/>
        <w:widowControl w:val="0"/>
        <w:numPr>
          <w:ilvl w:val="0"/>
          <w:numId w:val="6"/>
        </w:numPr>
        <w:shd w:val="clear" w:color="auto" w:fill="FFFFFF"/>
        <w:tabs>
          <w:tab w:val="left" w:pos="341"/>
        </w:tabs>
        <w:spacing w:before="264" w:line="250" w:lineRule="exact"/>
        <w:ind w:firstLine="720"/>
        <w:jc w:val="both"/>
        <w:rPr>
          <w:color w:val="000000"/>
          <w:spacing w:val="-24"/>
          <w:sz w:val="28"/>
          <w:szCs w:val="28"/>
        </w:rPr>
      </w:pPr>
      <w:r>
        <w:rPr>
          <w:i/>
          <w:color w:val="000000"/>
          <w:spacing w:val="-3"/>
          <w:sz w:val="28"/>
          <w:szCs w:val="28"/>
        </w:rPr>
        <w:t>А.С. Немировской,</w:t>
      </w:r>
      <w:r>
        <w:rPr>
          <w:color w:val="000000"/>
          <w:spacing w:val="-1"/>
          <w:sz w:val="28"/>
          <w:szCs w:val="28"/>
        </w:rPr>
        <w:t xml:space="preserve"> Радиорелейные системы передачи: учебник для ВУЗов. / Под </w:t>
      </w:r>
      <w:r>
        <w:rPr>
          <w:color w:val="000000"/>
          <w:spacing w:val="-3"/>
          <w:sz w:val="28"/>
          <w:szCs w:val="28"/>
        </w:rPr>
        <w:t>ред. А.С. Немировского. - М.: Радио и связь 2003.</w:t>
      </w:r>
    </w:p>
    <w:p w:rsidR="00186EC4" w:rsidRDefault="00B45215">
      <w:pPr>
        <w:pStyle w:val="PlainText"/>
        <w:ind w:left="567" w:firstLine="153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2. М.М. Маковеева, Радиорелейные линии связи:. - М.: Радио и связь, 2003.</w:t>
      </w:r>
    </w:p>
    <w:p w:rsidR="00186EC4" w:rsidRDefault="00B45215">
      <w:pPr>
        <w:pStyle w:val="PlainText"/>
        <w:ind w:left="567" w:firstLine="153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3. Л.Г. Мордухович, А.Л. Степанов, Радиорелейные линии связи. Курсовое и д</w:t>
      </w:r>
      <w:r>
        <w:rPr>
          <w:rFonts w:ascii="Times New Roman" w:eastAsia="MS Mincho" w:hAnsi="Times New Roman"/>
          <w:sz w:val="28"/>
          <w:szCs w:val="28"/>
        </w:rPr>
        <w:t>ипломное проектирование. - М.: Радио и связь, 2009</w:t>
      </w:r>
    </w:p>
    <w:p w:rsidR="00186EC4" w:rsidRDefault="00B45215">
      <w:pPr>
        <w:pStyle w:val="PlainText"/>
        <w:ind w:firstLine="720"/>
        <w:jc w:val="both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5.2 Дополнительная литература</w:t>
      </w:r>
    </w:p>
    <w:p w:rsidR="00186EC4" w:rsidRDefault="00B45215">
      <w:pPr>
        <w:pStyle w:val="12"/>
        <w:widowControl w:val="0"/>
        <w:shd w:val="clear" w:color="auto" w:fill="FFFFFF"/>
        <w:tabs>
          <w:tab w:val="left" w:pos="331"/>
        </w:tabs>
        <w:spacing w:line="254" w:lineRule="exact"/>
        <w:ind w:firstLine="540"/>
        <w:jc w:val="both"/>
        <w:rPr>
          <w:color w:val="000000"/>
          <w:spacing w:val="-5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1. </w:t>
      </w:r>
      <w:r>
        <w:rPr>
          <w:color w:val="000000"/>
          <w:spacing w:val="-1"/>
          <w:sz w:val="28"/>
          <w:szCs w:val="28"/>
        </w:rPr>
        <w:t xml:space="preserve">Справочник по радиорелейной связи / под ред. С.В. Бородича. - М.: Радио и </w:t>
      </w:r>
      <w:r>
        <w:rPr>
          <w:color w:val="000000"/>
          <w:spacing w:val="-5"/>
          <w:sz w:val="28"/>
          <w:szCs w:val="28"/>
        </w:rPr>
        <w:t>связь 2003.</w:t>
      </w:r>
    </w:p>
    <w:p w:rsidR="00186EC4" w:rsidRDefault="00B45215">
      <w:pPr>
        <w:pStyle w:val="12"/>
        <w:widowControl w:val="0"/>
        <w:shd w:val="clear" w:color="auto" w:fill="FFFFFF"/>
        <w:tabs>
          <w:tab w:val="left" w:pos="331"/>
        </w:tabs>
        <w:spacing w:line="254" w:lineRule="exact"/>
        <w:ind w:firstLine="540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2. </w:t>
      </w:r>
      <w:r>
        <w:rPr>
          <w:i/>
          <w:color w:val="000000"/>
          <w:spacing w:val="-2"/>
          <w:sz w:val="28"/>
          <w:szCs w:val="28"/>
        </w:rPr>
        <w:t>Сорокин А.С.,</w:t>
      </w:r>
      <w:r>
        <w:rPr>
          <w:color w:val="000000"/>
          <w:spacing w:val="-2"/>
          <w:sz w:val="28"/>
          <w:szCs w:val="28"/>
        </w:rPr>
        <w:t xml:space="preserve"> Радиорелейные линии синхронной цифровой иерархии: учебное пособие. - М.: МТУСИ, 1999 - 28с.</w:t>
      </w:r>
    </w:p>
    <w:p w:rsidR="00186EC4" w:rsidRDefault="00B45215">
      <w:pPr>
        <w:pStyle w:val="12"/>
        <w:widowControl w:val="0"/>
        <w:shd w:val="clear" w:color="auto" w:fill="FFFFFF"/>
        <w:tabs>
          <w:tab w:val="left" w:pos="331"/>
        </w:tabs>
        <w:spacing w:line="254" w:lineRule="exact"/>
        <w:ind w:firstLine="540"/>
        <w:jc w:val="both"/>
        <w:rPr>
          <w:color w:val="000000"/>
          <w:spacing w:val="-17"/>
          <w:sz w:val="28"/>
          <w:szCs w:val="28"/>
        </w:rPr>
      </w:pPr>
      <w:r>
        <w:rPr>
          <w:i/>
          <w:sz w:val="28"/>
          <w:szCs w:val="28"/>
        </w:rPr>
        <w:t xml:space="preserve">3. Ерохин Г.А., Чернышев О.В., Козырев Н.Д., Кочержевский В.Г. </w:t>
      </w:r>
      <w:r>
        <w:rPr>
          <w:sz w:val="28"/>
          <w:szCs w:val="28"/>
        </w:rPr>
        <w:t xml:space="preserve">Антенно-фидерные устройства и распространение радиоволн. Учебник для вузов/ Под ред. </w:t>
      </w:r>
      <w:r>
        <w:rPr>
          <w:i/>
          <w:sz w:val="28"/>
          <w:szCs w:val="28"/>
        </w:rPr>
        <w:t>Г.А. Ерохина</w:t>
      </w:r>
      <w:r>
        <w:rPr>
          <w:sz w:val="28"/>
          <w:szCs w:val="28"/>
        </w:rPr>
        <w:t xml:space="preserve">. </w:t>
      </w:r>
      <w:r>
        <w:rPr>
          <w:sz w:val="28"/>
          <w:szCs w:val="28"/>
        </w:rPr>
        <w:t>2-е издание - М.: Горячая линия - Телеком, 2004. - 491с.</w:t>
      </w:r>
    </w:p>
    <w:p w:rsidR="00186EC4" w:rsidRDefault="00B45215">
      <w:pPr>
        <w:pStyle w:val="12"/>
        <w:widowControl w:val="0"/>
        <w:shd w:val="clear" w:color="auto" w:fill="FFFFFF"/>
        <w:tabs>
          <w:tab w:val="left" w:pos="331"/>
        </w:tabs>
        <w:spacing w:line="254" w:lineRule="exact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ab/>
        <w:t xml:space="preserve">    4. </w:t>
      </w:r>
      <w:r>
        <w:rPr>
          <w:i/>
          <w:color w:val="000000"/>
          <w:spacing w:val="-3"/>
          <w:sz w:val="28"/>
          <w:szCs w:val="28"/>
        </w:rPr>
        <w:t>М.М. Маковеева.</w:t>
      </w:r>
      <w:r>
        <w:rPr>
          <w:color w:val="000000"/>
          <w:spacing w:val="-3"/>
          <w:sz w:val="28"/>
          <w:szCs w:val="28"/>
        </w:rPr>
        <w:t xml:space="preserve">, Принципы построения и расчёта цифровых радиорелейных </w:t>
      </w:r>
      <w:r>
        <w:rPr>
          <w:color w:val="000000"/>
          <w:spacing w:val="-1"/>
          <w:sz w:val="28"/>
          <w:szCs w:val="28"/>
        </w:rPr>
        <w:t>систем: учебное пособие. - М.: МТУСИ, 2000-63с.</w:t>
      </w:r>
    </w:p>
    <w:p w:rsidR="00186EC4" w:rsidRDefault="00186EC4">
      <w:pPr>
        <w:pStyle w:val="PlainText"/>
        <w:ind w:firstLine="720"/>
        <w:jc w:val="both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B45215">
      <w:pPr>
        <w:pStyle w:val="PlainText"/>
        <w:ind w:firstLine="720"/>
        <w:jc w:val="both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5.3 Средства обеспечения освоения дисциплины</w:t>
      </w: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5.3.1. Методические указан</w:t>
      </w:r>
      <w:r>
        <w:rPr>
          <w:rFonts w:ascii="Times New Roman" w:eastAsia="MS Mincho" w:hAnsi="Times New Roman"/>
          <w:b/>
          <w:sz w:val="28"/>
          <w:szCs w:val="28"/>
        </w:rPr>
        <w:t xml:space="preserve">ия и материалы к практическим занятиям </w:t>
      </w:r>
    </w:p>
    <w:p w:rsidR="00186EC4" w:rsidRDefault="00B45215">
      <w:pPr>
        <w:tabs>
          <w:tab w:val="left" w:pos="9354"/>
        </w:tabs>
        <w:ind w:right="-6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hAnsi="Times New Roman"/>
          <w:i/>
          <w:sz w:val="28"/>
          <w:szCs w:val="28"/>
        </w:rPr>
        <w:t>Репин В.Н</w:t>
      </w:r>
      <w:r>
        <w:rPr>
          <w:rFonts w:ascii="Times New Roman" w:hAnsi="Times New Roman"/>
          <w:sz w:val="28"/>
          <w:szCs w:val="28"/>
        </w:rPr>
        <w:t>., Методическая разработка к проектированию цифровых радиорелейных линий. - Самара, ПГАТИ, 2004. - 16 с.</w:t>
      </w:r>
    </w:p>
    <w:p w:rsidR="00186EC4" w:rsidRDefault="00B45215">
      <w:pPr>
        <w:tabs>
          <w:tab w:val="left" w:pos="9354"/>
        </w:tabs>
        <w:ind w:right="-6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" w:hAnsi="Times New Roman"/>
          <w:i/>
          <w:sz w:val="28"/>
          <w:szCs w:val="28"/>
        </w:rPr>
        <w:t>Репин В.Н</w:t>
      </w:r>
      <w:r>
        <w:rPr>
          <w:rFonts w:ascii="Times New Roman" w:hAnsi="Times New Roman"/>
          <w:sz w:val="28"/>
          <w:szCs w:val="28"/>
        </w:rPr>
        <w:t>., Проектирование цифровых радиорелейных линий. Методическая разработка. - Самара, ПГАТ</w:t>
      </w:r>
      <w:r>
        <w:rPr>
          <w:rFonts w:ascii="Times New Roman" w:hAnsi="Times New Roman"/>
          <w:sz w:val="28"/>
          <w:szCs w:val="28"/>
        </w:rPr>
        <w:t>И, 2008. - 42 с.</w:t>
      </w:r>
    </w:p>
    <w:p w:rsidR="00186EC4" w:rsidRDefault="00B45215">
      <w:pPr>
        <w:tabs>
          <w:tab w:val="left" w:pos="9354"/>
        </w:tabs>
        <w:ind w:right="-6" w:firstLine="708"/>
        <w:jc w:val="both"/>
        <w:rPr>
          <w:rFonts w:ascii="Times New Roman" w:eastAsia="MS Mincho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Методические разработки </w:t>
      </w:r>
      <w:r>
        <w:rPr>
          <w:rFonts w:ascii="Times New Roman" w:eastAsia="MS Mincho" w:hAnsi="Times New Roman"/>
          <w:sz w:val="28"/>
          <w:szCs w:val="28"/>
        </w:rPr>
        <w:t xml:space="preserve">[1, 2] </w:t>
      </w:r>
      <w:r>
        <w:rPr>
          <w:rFonts w:ascii="Times New Roman" w:hAnsi="Times New Roman"/>
          <w:sz w:val="28"/>
          <w:szCs w:val="28"/>
        </w:rPr>
        <w:t xml:space="preserve">имеются в фондах кафедры. </w:t>
      </w:r>
    </w:p>
    <w:p w:rsidR="00186EC4" w:rsidRDefault="00B45215">
      <w:pPr>
        <w:pStyle w:val="HTMLPreformatted"/>
        <w:tabs>
          <w:tab w:val="left" w:pos="9354"/>
        </w:tabs>
        <w:ind w:right="-6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Основы энергетического расчета релейных линий связи. Методическая разработка. - Самара, ПГУТИ, 2011. - 40 с. </w:t>
      </w:r>
    </w:p>
    <w:p w:rsidR="00186EC4" w:rsidRDefault="00B45215">
      <w:pPr>
        <w:pStyle w:val="HTMLPreformatted"/>
        <w:tabs>
          <w:tab w:val="left" w:pos="9354"/>
        </w:tabs>
        <w:ind w:right="-6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>
        <w:rPr>
          <w:rFonts w:ascii="Times New Roman" w:hAnsi="Times New Roman" w:cs="Times New Roman"/>
          <w:i/>
          <w:sz w:val="28"/>
          <w:szCs w:val="28"/>
        </w:rPr>
        <w:t xml:space="preserve">Репин В.Н., Кустова М.Н., </w:t>
      </w:r>
      <w:r>
        <w:rPr>
          <w:rFonts w:ascii="Times New Roman" w:hAnsi="Times New Roman" w:cs="Times New Roman"/>
          <w:sz w:val="28"/>
          <w:szCs w:val="28"/>
        </w:rPr>
        <w:t xml:space="preserve">Задачи, задания и ключевые вопросы., Методическое пособие. Самара, ПГУТИ, 2011. - 50 с. </w:t>
      </w:r>
    </w:p>
    <w:p w:rsidR="00186EC4" w:rsidRDefault="00186EC4">
      <w:pPr>
        <w:pStyle w:val="HTMLPreformatted"/>
        <w:rPr>
          <w:rFonts w:ascii="Times New Roman" w:hAnsi="Times New Roman" w:cs="Times New Roman"/>
          <w:sz w:val="28"/>
          <w:szCs w:val="28"/>
        </w:rPr>
      </w:pPr>
    </w:p>
    <w:p w:rsidR="00186EC4" w:rsidRDefault="00B45215">
      <w:pPr>
        <w:pStyle w:val="PlainText"/>
        <w:ind w:firstLine="567"/>
        <w:jc w:val="both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color w:val="FF0000"/>
          <w:sz w:val="28"/>
          <w:szCs w:val="28"/>
        </w:rPr>
        <w:t xml:space="preserve"> </w:t>
      </w:r>
      <w:r>
        <w:rPr>
          <w:rFonts w:ascii="Times New Roman" w:eastAsia="MS Mincho" w:hAnsi="Times New Roman"/>
          <w:b/>
          <w:sz w:val="28"/>
          <w:szCs w:val="28"/>
        </w:rPr>
        <w:t>5.3.2. Программное обеспечение современных информационно-коммуникационных технологий по видам занятий</w:t>
      </w:r>
    </w:p>
    <w:p w:rsidR="00186EC4" w:rsidRDefault="00B45215">
      <w:pPr>
        <w:pStyle w:val="PlainText"/>
        <w:ind w:firstLine="567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1) Программное обеспечение для выполнения расчетно-графических работ </w:t>
      </w:r>
      <w:r>
        <w:rPr>
          <w:rFonts w:ascii="Times New Roman" w:hAnsi="Times New Roman"/>
          <w:sz w:val="28"/>
          <w:szCs w:val="28"/>
          <w:lang w:val="en-US"/>
        </w:rPr>
        <w:t>MMANA</w:t>
      </w:r>
      <w:r>
        <w:rPr>
          <w:rFonts w:ascii="Times New Roman" w:hAnsi="Times New Roman"/>
          <w:sz w:val="28"/>
          <w:szCs w:val="28"/>
        </w:rPr>
        <w:t xml:space="preserve">, Introducing </w:t>
      </w:r>
      <w:r>
        <w:rPr>
          <w:rFonts w:ascii="Times New Roman" w:hAnsi="Times New Roman"/>
          <w:sz w:val="28"/>
          <w:szCs w:val="28"/>
          <w:lang w:val="en-US"/>
        </w:rPr>
        <w:t>SABOR</w:t>
      </w:r>
      <w:r>
        <w:rPr>
          <w:rFonts w:ascii="Times New Roman" w:hAnsi="Times New Roman"/>
          <w:sz w:val="28"/>
          <w:szCs w:val="28"/>
        </w:rPr>
        <w:t>.</w:t>
      </w:r>
    </w:p>
    <w:p w:rsidR="00186EC4" w:rsidRDefault="00186EC4">
      <w:pPr>
        <w:pStyle w:val="PlainText"/>
        <w:ind w:firstLine="540"/>
        <w:jc w:val="both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B45215">
      <w:pPr>
        <w:pStyle w:val="PlainText"/>
        <w:ind w:firstLine="540"/>
        <w:jc w:val="both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5.3.3  Контрольные вопросы для самопроверки</w:t>
      </w:r>
    </w:p>
    <w:p w:rsidR="00186EC4" w:rsidRDefault="00B45215">
      <w:pPr>
        <w:pStyle w:val="PlainText"/>
        <w:ind w:firstLine="567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Контрольные вопросы, задачи и задания для самопроверки знаний студентов содержатся в методическом пособие и приводят</w:t>
      </w:r>
      <w:r>
        <w:rPr>
          <w:rFonts w:ascii="Times New Roman" w:eastAsia="MS Mincho" w:hAnsi="Times New Roman"/>
          <w:sz w:val="28"/>
          <w:szCs w:val="28"/>
        </w:rPr>
        <w:t xml:space="preserve">ся в лекционном материале, после каждой лекции. </w:t>
      </w:r>
    </w:p>
    <w:p w:rsidR="00186EC4" w:rsidRDefault="00186EC4">
      <w:pPr>
        <w:pStyle w:val="PlainText"/>
        <w:ind w:firstLine="540"/>
        <w:jc w:val="both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186EC4">
      <w:pPr>
        <w:pStyle w:val="PlainText"/>
        <w:ind w:firstLine="540"/>
        <w:jc w:val="both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B45215">
      <w:pPr>
        <w:pStyle w:val="PlainText"/>
        <w:ind w:firstLine="540"/>
        <w:jc w:val="both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6.  Критерии оценки знаний, умений и навыков</w:t>
      </w:r>
    </w:p>
    <w:p w:rsidR="00186EC4" w:rsidRDefault="00B45215">
      <w:pPr>
        <w:pStyle w:val="PlainText"/>
        <w:jc w:val="both"/>
        <w:rPr>
          <w:rFonts w:ascii="Times New Roman" w:eastAsia="MS Mincho" w:hAnsi="Times New Roman"/>
          <w:b/>
          <w:bCs/>
          <w:sz w:val="28"/>
          <w:szCs w:val="28"/>
        </w:rPr>
      </w:pPr>
      <w:bookmarkStart w:id="4" w:name="bookmark6"/>
      <w:r>
        <w:rPr>
          <w:rFonts w:ascii="Times New Roman" w:eastAsia="MS Mincho" w:hAnsi="Times New Roman"/>
          <w:b/>
          <w:bCs/>
          <w:sz w:val="28"/>
          <w:szCs w:val="28"/>
        </w:rPr>
        <w:t>6.1 Требования преподавателя</w:t>
      </w:r>
      <w:bookmarkEnd w:id="4"/>
    </w:p>
    <w:p w:rsidR="00186EC4" w:rsidRDefault="00B45215">
      <w:pPr>
        <w:pStyle w:val="PlainText"/>
        <w:numPr>
          <w:ilvl w:val="0"/>
          <w:numId w:val="7"/>
        </w:numPr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посещение лекционных и практических занятий по расписанию является обяза</w:t>
      </w:r>
      <w:r>
        <w:rPr>
          <w:rFonts w:ascii="Times New Roman" w:eastAsia="MS Mincho" w:hAnsi="Times New Roman"/>
          <w:sz w:val="28"/>
          <w:szCs w:val="28"/>
        </w:rPr>
        <w:softHyphen/>
        <w:t>тельным;</w:t>
      </w:r>
    </w:p>
    <w:p w:rsidR="00186EC4" w:rsidRDefault="00B45215">
      <w:pPr>
        <w:pStyle w:val="PlainText"/>
        <w:numPr>
          <w:ilvl w:val="0"/>
          <w:numId w:val="7"/>
        </w:numPr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присутствие студентов на занятиях проверяется в н</w:t>
      </w:r>
      <w:r>
        <w:rPr>
          <w:rFonts w:ascii="Times New Roman" w:eastAsia="MS Mincho" w:hAnsi="Times New Roman"/>
          <w:sz w:val="28"/>
          <w:szCs w:val="28"/>
        </w:rPr>
        <w:t>ачале занятий. В случае опозда</w:t>
      </w:r>
      <w:r>
        <w:rPr>
          <w:rFonts w:ascii="Times New Roman" w:eastAsia="MS Mincho" w:hAnsi="Times New Roman"/>
          <w:sz w:val="28"/>
          <w:szCs w:val="28"/>
        </w:rPr>
        <w:softHyphen/>
        <w:t>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186EC4" w:rsidRDefault="00B45215">
      <w:pPr>
        <w:pStyle w:val="PlainText"/>
        <w:numPr>
          <w:ilvl w:val="0"/>
          <w:numId w:val="7"/>
        </w:numPr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два опоздания на занятия приравниваются к одному пропуску занятия;</w:t>
      </w:r>
    </w:p>
    <w:p w:rsidR="00186EC4" w:rsidRDefault="00B45215">
      <w:pPr>
        <w:pStyle w:val="PlainText"/>
        <w:numPr>
          <w:ilvl w:val="0"/>
          <w:numId w:val="7"/>
        </w:numPr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оцениваемые в баллах работы следу</w:t>
      </w:r>
      <w:r>
        <w:rPr>
          <w:rFonts w:ascii="Times New Roman" w:eastAsia="MS Mincho" w:hAnsi="Times New Roman"/>
          <w:sz w:val="28"/>
          <w:szCs w:val="28"/>
        </w:rPr>
        <w:t>ет сдавать в установленные сроки. За несвое</w:t>
      </w:r>
      <w:r>
        <w:rPr>
          <w:rFonts w:ascii="Times New Roman" w:eastAsia="MS Mincho" w:hAnsi="Times New Roman"/>
          <w:sz w:val="28"/>
          <w:szCs w:val="28"/>
        </w:rPr>
        <w:softHyphen/>
        <w:t>временную сдачу работ количество баллов снижается. Студенты, не сдавшие все задания, к экзамену не допускаются;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-повторное прохождение студентом рубежного контроля, в случае получения не</w:t>
      </w:r>
      <w:r>
        <w:rPr>
          <w:rFonts w:ascii="Times New Roman" w:eastAsia="MS Mincho" w:hAnsi="Times New Roman"/>
          <w:sz w:val="28"/>
          <w:szCs w:val="28"/>
        </w:rPr>
        <w:softHyphen/>
        <w:t>удовлетворительной оценки</w:t>
      </w:r>
      <w:r>
        <w:rPr>
          <w:rFonts w:ascii="Times New Roman" w:eastAsia="MS Mincho" w:hAnsi="Times New Roman"/>
          <w:sz w:val="28"/>
          <w:szCs w:val="28"/>
        </w:rPr>
        <w:t>, не допускается;</w:t>
      </w:r>
    </w:p>
    <w:p w:rsidR="00186EC4" w:rsidRDefault="00B45215">
      <w:pPr>
        <w:pStyle w:val="PlainText"/>
        <w:numPr>
          <w:ilvl w:val="0"/>
          <w:numId w:val="7"/>
        </w:numPr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студенты, получившие рейтинг (</w:t>
      </w:r>
      <w:r>
        <w:rPr>
          <w:rFonts w:ascii="Times New Roman" w:eastAsia="MS Mincho" w:hAnsi="Times New Roman"/>
          <w:sz w:val="28"/>
          <w:szCs w:val="28"/>
          <w:lang w:val="en-US"/>
        </w:rPr>
        <w:t>Pi</w:t>
      </w:r>
      <w:r>
        <w:rPr>
          <w:rFonts w:ascii="Times New Roman" w:eastAsia="MS Mincho" w:hAnsi="Times New Roman"/>
          <w:sz w:val="28"/>
          <w:szCs w:val="28"/>
        </w:rPr>
        <w:t xml:space="preserve"> + Р</w:t>
      </w:r>
      <w:r>
        <w:rPr>
          <w:rFonts w:ascii="Times New Roman" w:eastAsia="MS Mincho" w:hAnsi="Times New Roman"/>
          <w:sz w:val="28"/>
          <w:szCs w:val="28"/>
          <w:vertAlign w:val="subscript"/>
        </w:rPr>
        <w:t>2</w:t>
      </w:r>
      <w:r>
        <w:rPr>
          <w:rFonts w:ascii="Times New Roman" w:eastAsia="MS Mincho" w:hAnsi="Times New Roman"/>
          <w:sz w:val="28"/>
          <w:szCs w:val="28"/>
        </w:rPr>
        <w:t>) менее 100%, к экзамену не допускаются;</w:t>
      </w:r>
    </w:p>
    <w:p w:rsidR="00186EC4" w:rsidRDefault="00B45215">
      <w:pPr>
        <w:pStyle w:val="PlainText"/>
        <w:numPr>
          <w:ilvl w:val="0"/>
          <w:numId w:val="7"/>
        </w:numPr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в течение занятий мобильные телефоны должны быть отключены;</w:t>
      </w:r>
    </w:p>
    <w:p w:rsidR="00186EC4" w:rsidRDefault="00B45215">
      <w:pPr>
        <w:pStyle w:val="PlainText"/>
        <w:numPr>
          <w:ilvl w:val="0"/>
          <w:numId w:val="7"/>
        </w:numPr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студент обязан приходить на занятия в деловой одежде.</w:t>
      </w:r>
    </w:p>
    <w:p w:rsidR="00186EC4" w:rsidRDefault="00B45215">
      <w:pPr>
        <w:pStyle w:val="PlainText"/>
        <w:jc w:val="both"/>
        <w:rPr>
          <w:rFonts w:ascii="Times New Roman" w:eastAsia="MS Mincho" w:hAnsi="Times New Roman"/>
          <w:b/>
          <w:bCs/>
          <w:sz w:val="28"/>
          <w:szCs w:val="28"/>
        </w:rPr>
      </w:pPr>
      <w:bookmarkStart w:id="5" w:name="bookmark7"/>
      <w:r>
        <w:rPr>
          <w:rFonts w:ascii="Times New Roman" w:eastAsia="MS Mincho" w:hAnsi="Times New Roman"/>
          <w:b/>
          <w:bCs/>
          <w:sz w:val="28"/>
          <w:szCs w:val="28"/>
        </w:rPr>
        <w:t>6.2 Критерии оценки</w:t>
      </w:r>
      <w:bookmarkEnd w:id="5"/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Оценка всех видов заданий </w:t>
      </w:r>
      <w:r>
        <w:rPr>
          <w:rFonts w:ascii="Times New Roman" w:eastAsia="MS Mincho" w:hAnsi="Times New Roman"/>
          <w:sz w:val="28"/>
          <w:szCs w:val="28"/>
        </w:rPr>
        <w:t>осуществляется по 100-балльной системе.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Рубежный контроль знаний проводится на 8-й и 16-й неделях семестра в форме </w:t>
      </w:r>
      <w:r>
        <w:rPr>
          <w:rFonts w:ascii="Times New Roman" w:eastAsia="MS Mincho" w:hAnsi="Times New Roman"/>
          <w:sz w:val="28"/>
          <w:szCs w:val="28"/>
        </w:rPr>
        <w:t>те</w:t>
      </w:r>
      <w:r>
        <w:rPr>
          <w:rFonts w:ascii="Times New Roman" w:eastAsia="MS Mincho" w:hAnsi="Times New Roman"/>
          <w:sz w:val="28"/>
          <w:szCs w:val="28"/>
        </w:rPr>
        <w:softHyphen/>
        <w:t>стирования.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Экзамен по дисциплине проходит во время экзаменационной сессии в форме тести</w:t>
      </w:r>
      <w:r>
        <w:rPr>
          <w:rFonts w:ascii="Times New Roman" w:eastAsia="MS Mincho" w:hAnsi="Times New Roman"/>
          <w:sz w:val="28"/>
          <w:szCs w:val="28"/>
        </w:rPr>
        <w:softHyphen/>
        <w:t xml:space="preserve">рования.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Итоговая оценка знаний студента по дисциплине включает:</w:t>
      </w:r>
    </w:p>
    <w:p w:rsidR="00186EC4" w:rsidRDefault="00B45215">
      <w:pPr>
        <w:pStyle w:val="PlainText"/>
        <w:numPr>
          <w:ilvl w:val="0"/>
          <w:numId w:val="7"/>
        </w:numPr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40% результата, полученного на экзамене;</w:t>
      </w:r>
    </w:p>
    <w:p w:rsidR="00186EC4" w:rsidRDefault="00B45215">
      <w:pPr>
        <w:pStyle w:val="PlainText"/>
        <w:numPr>
          <w:ilvl w:val="0"/>
          <w:numId w:val="7"/>
        </w:numPr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60% результатов текущей успеваемости.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Формула подсчета ит</w:t>
      </w:r>
      <w:r>
        <w:rPr>
          <w:rFonts w:ascii="Times New Roman" w:eastAsia="MS Mincho" w:hAnsi="Times New Roman"/>
          <w:sz w:val="28"/>
          <w:szCs w:val="28"/>
        </w:rPr>
        <w:t>оговой оценки: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i/>
          <w:iCs/>
          <w:sz w:val="28"/>
          <w:szCs w:val="28"/>
        </w:rPr>
        <w:t>И =</w:t>
      </w:r>
      <w:r>
        <w:rPr>
          <w:rFonts w:ascii="Times New Roman" w:eastAsia="MS Mincho" w:hAnsi="Times New Roman"/>
          <w:sz w:val="28"/>
          <w:szCs w:val="28"/>
        </w:rPr>
        <w:t xml:space="preserve"> 0,6 </w:t>
      </w:r>
      <w:r>
        <w:rPr>
          <w:rFonts w:ascii="Times New Roman" w:eastAsia="MS Mincho" w:hAnsi="Times New Roman"/>
          <w:sz w:val="28"/>
          <w:szCs w:val="28"/>
          <w:vertAlign w:val="superscript"/>
          <w:lang w:val="en-US"/>
        </w:rPr>
        <w:t>Pl</w:t>
      </w:r>
      <w:r>
        <w:rPr>
          <w:rFonts w:ascii="Times New Roman" w:eastAsia="MS Mincho" w:hAnsi="Times New Roman"/>
          <w:sz w:val="28"/>
          <w:szCs w:val="28"/>
        </w:rPr>
        <w:t xml:space="preserve"> *</w:t>
      </w:r>
      <w:r>
        <w:rPr>
          <w:rFonts w:ascii="Times New Roman" w:eastAsia="MS Mincho" w:hAnsi="Times New Roman"/>
          <w:sz w:val="28"/>
          <w:szCs w:val="28"/>
          <w:vertAlign w:val="superscript"/>
        </w:rPr>
        <w:t>Р2</w:t>
      </w:r>
      <w:r>
        <w:rPr>
          <w:rFonts w:ascii="Times New Roman" w:eastAsia="MS Mincho" w:hAnsi="Times New Roman"/>
          <w:sz w:val="28"/>
          <w:szCs w:val="28"/>
        </w:rPr>
        <w:t xml:space="preserve"> + 0,4Э,</w:t>
      </w:r>
      <w:r>
        <w:rPr>
          <w:rFonts w:ascii="Times New Roman" w:eastAsia="MS Mincho" w:hAnsi="Times New Roman"/>
          <w:sz w:val="28"/>
          <w:szCs w:val="28"/>
        </w:rPr>
        <w:tab/>
        <w:t>(1)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где </w:t>
      </w:r>
      <w:r>
        <w:rPr>
          <w:rFonts w:ascii="Times New Roman" w:eastAsia="MS Mincho" w:hAnsi="Times New Roman"/>
          <w:sz w:val="28"/>
          <w:szCs w:val="28"/>
          <w:lang w:val="en-US"/>
        </w:rPr>
        <w:t>Pi</w:t>
      </w:r>
      <w:r>
        <w:rPr>
          <w:rFonts w:ascii="Times New Roman" w:eastAsia="MS Mincho" w:hAnsi="Times New Roman"/>
          <w:sz w:val="28"/>
          <w:szCs w:val="28"/>
        </w:rPr>
        <w:t xml:space="preserve"> - цифровые эквиваленты оценок первого, второго рейтингов соответ</w:t>
      </w:r>
      <w:r>
        <w:rPr>
          <w:rFonts w:ascii="Times New Roman" w:eastAsia="MS Mincho" w:hAnsi="Times New Roman"/>
          <w:sz w:val="28"/>
          <w:szCs w:val="28"/>
        </w:rPr>
        <w:softHyphen/>
        <w:t>ственно;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Э</w:t>
      </w:r>
      <w:r>
        <w:rPr>
          <w:rFonts w:ascii="Times New Roman" w:eastAsia="MS Mincho" w:hAnsi="Times New Roman"/>
          <w:sz w:val="28"/>
          <w:szCs w:val="28"/>
        </w:rPr>
        <w:tab/>
        <w:t>- цифровой эквивалент оценки на экзамене.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Итоговая буквенная оценка и ее цифровой эквивалент в баллах:</w:t>
      </w:r>
    </w:p>
    <w:tbl>
      <w:tblPr>
        <w:tblW w:w="9288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46"/>
        <w:gridCol w:w="1627"/>
        <w:gridCol w:w="2875"/>
        <w:gridCol w:w="3240"/>
      </w:tblGrid>
      <w:tr w:rsidR="00186EC4">
        <w:trPr>
          <w:trHeight w:val="845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b/>
                <w:bCs/>
                <w:sz w:val="28"/>
                <w:szCs w:val="28"/>
              </w:rPr>
              <w:t>Оценка по буквен</w:t>
            </w:r>
            <w:r>
              <w:rPr>
                <w:rFonts w:ascii="Times New Roman" w:eastAsia="MS Mincho" w:hAnsi="Times New Roman"/>
                <w:b/>
                <w:bCs/>
                <w:sz w:val="28"/>
                <w:szCs w:val="28"/>
              </w:rPr>
              <w:softHyphen/>
              <w:t>ной системе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b/>
                <w:bCs/>
                <w:sz w:val="28"/>
                <w:szCs w:val="28"/>
              </w:rPr>
              <w:t>Цифровой</w:t>
            </w:r>
          </w:p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b/>
                <w:bCs/>
                <w:sz w:val="28"/>
                <w:szCs w:val="28"/>
              </w:rPr>
              <w:t>эквивалент</w:t>
            </w:r>
          </w:p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b/>
                <w:bCs/>
                <w:sz w:val="28"/>
                <w:szCs w:val="28"/>
              </w:rPr>
              <w:t>баллов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b/>
                <w:bCs/>
                <w:sz w:val="28"/>
                <w:szCs w:val="28"/>
              </w:rPr>
              <w:t>Процентное содержа</w:t>
            </w:r>
            <w:r>
              <w:rPr>
                <w:rFonts w:ascii="Times New Roman" w:eastAsia="MS Mincho" w:hAnsi="Times New Roman"/>
                <w:b/>
                <w:bCs/>
                <w:sz w:val="28"/>
                <w:szCs w:val="28"/>
              </w:rPr>
              <w:softHyphen/>
              <w:t>ние, %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b/>
                <w:bCs/>
                <w:sz w:val="28"/>
                <w:szCs w:val="28"/>
              </w:rPr>
              <w:t>Оценка по традиционной системе</w:t>
            </w:r>
          </w:p>
        </w:tc>
      </w:tr>
      <w:tr w:rsidR="00186EC4">
        <w:trPr>
          <w:trHeight w:val="283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А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4,0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95-100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отлично</w:t>
            </w:r>
          </w:p>
        </w:tc>
      </w:tr>
      <w:tr w:rsidR="00186EC4">
        <w:trPr>
          <w:trHeight w:val="288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А-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3,67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90-94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6EC4" w:rsidRDefault="00186EC4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</w:tr>
      <w:tr w:rsidR="00186EC4">
        <w:trPr>
          <w:trHeight w:val="288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В+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3,33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85-89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хорошо</w:t>
            </w:r>
          </w:p>
        </w:tc>
      </w:tr>
      <w:tr w:rsidR="00186EC4">
        <w:trPr>
          <w:trHeight w:val="283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В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3,0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80-84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6EC4" w:rsidRDefault="00186EC4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</w:tr>
      <w:tr w:rsidR="00186EC4">
        <w:trPr>
          <w:trHeight w:val="288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В-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2,67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75-79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6EC4" w:rsidRDefault="00186EC4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</w:tr>
      <w:tr w:rsidR="00186EC4">
        <w:trPr>
          <w:trHeight w:val="283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с+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2,33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70-74</w:t>
            </w:r>
          </w:p>
        </w:tc>
        <w:tc>
          <w:tcPr>
            <w:tcW w:w="3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удовлетворительно</w:t>
            </w:r>
          </w:p>
        </w:tc>
      </w:tr>
      <w:tr w:rsidR="00186EC4">
        <w:trPr>
          <w:trHeight w:val="283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с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2,0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65-69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6EC4" w:rsidRDefault="00186EC4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</w:tr>
      <w:tr w:rsidR="00186EC4">
        <w:trPr>
          <w:trHeight w:val="293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с-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1,67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60-64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6EC4" w:rsidRDefault="00186EC4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</w:tr>
      <w:tr w:rsidR="00186EC4">
        <w:trPr>
          <w:trHeight w:val="293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D+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1,33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55-59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6EC4" w:rsidRDefault="00186EC4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</w:tr>
      <w:tr w:rsidR="00186EC4">
        <w:trPr>
          <w:trHeight w:val="288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D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1,0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50-54</w:t>
            </w:r>
          </w:p>
        </w:tc>
        <w:tc>
          <w:tcPr>
            <w:tcW w:w="32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6EC4" w:rsidRDefault="00186EC4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</w:p>
        </w:tc>
      </w:tr>
      <w:tr w:rsidR="00186EC4">
        <w:trPr>
          <w:trHeight w:val="293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  <w:lang w:val="en-US"/>
              </w:rPr>
              <w:t>F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0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ind w:firstLine="708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0^49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6EC4" w:rsidRDefault="00B45215">
            <w:pPr>
              <w:pStyle w:val="PlainText"/>
              <w:jc w:val="both"/>
              <w:rPr>
                <w:rFonts w:ascii="Times New Roman" w:eastAsia="MS Mincho" w:hAnsi="Times New Roman"/>
                <w:sz w:val="28"/>
                <w:szCs w:val="28"/>
              </w:rPr>
            </w:pPr>
            <w:r>
              <w:rPr>
                <w:rFonts w:ascii="Times New Roman" w:eastAsia="MS Mincho" w:hAnsi="Times New Roman"/>
                <w:sz w:val="28"/>
                <w:szCs w:val="28"/>
              </w:rPr>
              <w:t>неудовлетворительно</w:t>
            </w:r>
          </w:p>
        </w:tc>
      </w:tr>
    </w:tbl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b/>
          <w:bCs/>
          <w:sz w:val="28"/>
          <w:szCs w:val="28"/>
        </w:rPr>
      </w:pPr>
      <w:bookmarkStart w:id="6" w:name="bookmark8"/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b/>
          <w:bCs/>
          <w:sz w:val="28"/>
          <w:szCs w:val="28"/>
        </w:rPr>
      </w:pPr>
    </w:p>
    <w:bookmarkEnd w:id="6"/>
    <w:p w:rsidR="00186EC4" w:rsidRDefault="00B45215">
      <w:pPr>
        <w:pStyle w:val="PlainText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7. </w:t>
      </w:r>
      <w:r>
        <w:rPr>
          <w:rFonts w:ascii="Times New Roman" w:eastAsia="MS Mincho" w:hAnsi="Times New Roman"/>
          <w:b/>
          <w:sz w:val="28"/>
          <w:szCs w:val="28"/>
        </w:rPr>
        <w:t>ОСНОВНЫЕ ФОРМЫ И МЕТОДЫ ОБУЧЕНИЯ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Данная дисциплина проводится в учебной аудитории кафедры. В качестве обуча</w:t>
      </w:r>
      <w:r>
        <w:rPr>
          <w:rFonts w:ascii="Times New Roman" w:eastAsia="MS Mincho" w:hAnsi="Times New Roman"/>
          <w:sz w:val="28"/>
          <w:szCs w:val="28"/>
        </w:rPr>
        <w:softHyphen/>
        <w:t>ющего инструмента используются персональный компьютер и телевизор для демонстра</w:t>
      </w:r>
      <w:r>
        <w:rPr>
          <w:rFonts w:ascii="Times New Roman" w:eastAsia="MS Mincho" w:hAnsi="Times New Roman"/>
          <w:sz w:val="28"/>
          <w:szCs w:val="28"/>
        </w:rPr>
        <w:softHyphen/>
        <w:t>ции слайдов.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В </w:t>
      </w:r>
      <w:r>
        <w:rPr>
          <w:rFonts w:ascii="Times New Roman" w:eastAsia="MS Mincho" w:hAnsi="Times New Roman"/>
          <w:sz w:val="28"/>
          <w:szCs w:val="28"/>
        </w:rPr>
        <w:t>процессе обучения применяются методы учебно-познавательной деятельности и коммуникативные технологии, в форме дискуссий, мозгового штурма и др.</w:t>
      </w:r>
    </w:p>
    <w:p w:rsidR="00186EC4" w:rsidRDefault="00B45215">
      <w:pPr>
        <w:pStyle w:val="PlainText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ВРЕМЯ КОНСУЛЬТАЦИЙ - по графику работы преподавателя.</w:t>
      </w: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i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Итоговой формой контроля знаний, умений и навыков по дис</w:t>
      </w:r>
      <w:r>
        <w:rPr>
          <w:rFonts w:ascii="Times New Roman" w:eastAsia="MS Mincho" w:hAnsi="Times New Roman"/>
          <w:sz w:val="28"/>
          <w:szCs w:val="28"/>
        </w:rPr>
        <w:t xml:space="preserve">циплине является экзамен. Экзамен проводится по билетам или тестированием на компьютере. </w:t>
      </w:r>
    </w:p>
    <w:p w:rsidR="00186EC4" w:rsidRDefault="00186EC4">
      <w:pPr>
        <w:pStyle w:val="PlainText"/>
        <w:ind w:firstLine="540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B45215">
      <w:pPr>
        <w:pStyle w:val="PlainText"/>
        <w:jc w:val="both"/>
        <w:rPr>
          <w:rFonts w:ascii="Times New Roman" w:eastAsia="MS Mincho" w:hAnsi="Times New Roman"/>
          <w:b/>
          <w:sz w:val="28"/>
          <w:szCs w:val="28"/>
        </w:rPr>
      </w:pPr>
      <w:r>
        <w:rPr>
          <w:rFonts w:ascii="Times New Roman" w:eastAsia="MS Mincho" w:hAnsi="Times New Roman"/>
          <w:b/>
          <w:sz w:val="28"/>
          <w:szCs w:val="28"/>
        </w:rPr>
        <w:t>7.1 Технические и электронные средства обучения и контроля знаний студентов</w:t>
      </w:r>
    </w:p>
    <w:p w:rsidR="00186EC4" w:rsidRDefault="00186EC4">
      <w:pPr>
        <w:pStyle w:val="PlainText"/>
        <w:ind w:firstLine="360"/>
        <w:jc w:val="both"/>
        <w:rPr>
          <w:rFonts w:ascii="Times New Roman" w:eastAsia="MS Mincho" w:hAnsi="Times New Roman"/>
          <w:b/>
          <w:sz w:val="28"/>
          <w:szCs w:val="28"/>
        </w:rPr>
      </w:pP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1. Проекционная система, связанная с ПК и предусматривающая демонстрацию учебных фильмов слайдов на экран в процессе лекции.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2. Итоговый контроль знаний осуществляется через компьютерное тестирование в центе тестирования ВКГТУ.</w:t>
      </w: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sz w:val="28"/>
          <w:szCs w:val="28"/>
        </w:rPr>
      </w:pPr>
    </w:p>
    <w:p w:rsidR="00186EC4" w:rsidRDefault="00B45215">
      <w:pPr>
        <w:pStyle w:val="PlainText"/>
        <w:jc w:val="both"/>
        <w:rPr>
          <w:rFonts w:ascii="Times New Roman" w:eastAsia="MS Mincho" w:hAnsi="Times New Roman"/>
          <w:b/>
          <w:bCs/>
          <w:sz w:val="28"/>
          <w:szCs w:val="28"/>
        </w:rPr>
      </w:pPr>
      <w:r>
        <w:rPr>
          <w:rFonts w:ascii="Times New Roman" w:eastAsia="MS Mincho" w:hAnsi="Times New Roman"/>
          <w:b/>
          <w:bCs/>
          <w:sz w:val="28"/>
          <w:szCs w:val="28"/>
        </w:rPr>
        <w:t>7.2 Материалы для итоговог</w:t>
      </w:r>
      <w:r>
        <w:rPr>
          <w:rFonts w:ascii="Times New Roman" w:eastAsia="MS Mincho" w:hAnsi="Times New Roman"/>
          <w:b/>
          <w:bCs/>
          <w:sz w:val="28"/>
          <w:szCs w:val="28"/>
        </w:rPr>
        <w:t>о контроля, по разделам для составления экзаменационных тестов.</w:t>
      </w:r>
    </w:p>
    <w:p w:rsidR="00186EC4" w:rsidRDefault="00186EC4">
      <w:pPr>
        <w:pStyle w:val="PlainText"/>
        <w:ind w:firstLine="708"/>
        <w:jc w:val="both"/>
        <w:rPr>
          <w:rFonts w:ascii="Times New Roman" w:eastAsia="MS Mincho" w:hAnsi="Times New Roman"/>
          <w:b/>
          <w:bCs/>
          <w:sz w:val="28"/>
          <w:szCs w:val="28"/>
        </w:rPr>
      </w:pP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/>
          <w:bCs/>
          <w:sz w:val="28"/>
          <w:szCs w:val="28"/>
        </w:rPr>
        <w:t xml:space="preserve"> </w:t>
      </w:r>
      <w:r>
        <w:rPr>
          <w:rFonts w:ascii="Times New Roman" w:eastAsia="MS Mincho" w:hAnsi="Times New Roman"/>
          <w:bCs/>
          <w:sz w:val="28"/>
          <w:szCs w:val="28"/>
        </w:rPr>
        <w:t>1</w:t>
      </w:r>
      <w:r>
        <w:rPr>
          <w:rFonts w:ascii="Times New Roman" w:eastAsia="MS Mincho" w:hAnsi="Times New Roman"/>
          <w:b/>
          <w:bCs/>
          <w:sz w:val="28"/>
          <w:szCs w:val="28"/>
        </w:rPr>
        <w:t xml:space="preserve">. </w:t>
      </w:r>
      <w:r>
        <w:rPr>
          <w:rFonts w:ascii="Times New Roman" w:eastAsia="MS Mincho" w:hAnsi="Times New Roman"/>
          <w:bCs/>
          <w:sz w:val="28"/>
          <w:szCs w:val="28"/>
        </w:rPr>
        <w:t>Организация радиолиний на основе радиорелейных систем передачи.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 xml:space="preserve">2. Классификация радиолиний по типу ретрансляции сигнала, их специфические особенности.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>3. Радиорелейные линии прямой види</w:t>
      </w:r>
      <w:r>
        <w:rPr>
          <w:rFonts w:ascii="Times New Roman" w:eastAsia="MS Mincho" w:hAnsi="Times New Roman"/>
          <w:bCs/>
          <w:sz w:val="28"/>
          <w:szCs w:val="28"/>
        </w:rPr>
        <w:t>мости, классификация, общие вопросы организации. Планы распределения частот.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>4. Радиорелейные линии связи, общие вопросы их организации.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 xml:space="preserve">5. Принципы построения систем и их классификация.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 xml:space="preserve">6. Особенности передачи сигналов: эффект Доплера, запаздывание сигнала, эхо-сигналы и способы их уменьшения.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 xml:space="preserve">7. Зоны видимости и обслуживание.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 xml:space="preserve">8. Построение систем с многостанционным доступом на основе частотного и временного разделения сигналов.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>9. Обо</w:t>
      </w:r>
      <w:r>
        <w:rPr>
          <w:rFonts w:ascii="Times New Roman" w:eastAsia="MS Mincho" w:hAnsi="Times New Roman"/>
          <w:bCs/>
          <w:sz w:val="28"/>
          <w:szCs w:val="28"/>
        </w:rPr>
        <w:t>рудование радиорелейных линий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 xml:space="preserve">10. Основное и вспомогательное оборудование радиорелейных линий. 11. Схемы построения приемопередатчиков СВЧ.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 xml:space="preserve">12. Оконечное оборудование.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>13. Модемы цифровых и аналоговых радиорелейных систем передачи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>14. Антенно-фидерные тр</w:t>
      </w:r>
      <w:r>
        <w:rPr>
          <w:rFonts w:ascii="Times New Roman" w:eastAsia="MS Mincho" w:hAnsi="Times New Roman"/>
          <w:bCs/>
          <w:sz w:val="28"/>
          <w:szCs w:val="28"/>
        </w:rPr>
        <w:t>акты для радиорелейных систем передачи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 xml:space="preserve">15. Схемы построения антенно-фидерных трактов для радиорелейных систем передачи, основные требования.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 xml:space="preserve">16. Основные элементы антенно-фидерных трактов, назначение, принцип работы.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>17. Антенны, применяемые на радиореле</w:t>
      </w:r>
      <w:r>
        <w:rPr>
          <w:rFonts w:ascii="Times New Roman" w:eastAsia="MS Mincho" w:hAnsi="Times New Roman"/>
          <w:bCs/>
          <w:sz w:val="28"/>
          <w:szCs w:val="28"/>
        </w:rPr>
        <w:t>йных линиях связи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>18. Типы антенн, применяемых на радиорелейных линиях связи, их параметры, типовые конструкции и принцип действия.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>19.Распространение радиоволн на радиорелейных линиях диапазона СВЧ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 xml:space="preserve">20. Общие вопросы по распространению радиоволн диапазона </w:t>
      </w:r>
      <w:r>
        <w:rPr>
          <w:rFonts w:ascii="Times New Roman" w:eastAsia="MS Mincho" w:hAnsi="Times New Roman"/>
          <w:bCs/>
          <w:sz w:val="28"/>
          <w:szCs w:val="28"/>
        </w:rPr>
        <w:t xml:space="preserve">СВЧ.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>Понятие о замираниях сигнала, их классификации и способах борьбы с замираниям.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 xml:space="preserve">21. Вопросы проектирования радиорелейных линий прямой видимости </w:t>
      </w:r>
    </w:p>
    <w:p w:rsidR="00186EC4" w:rsidRDefault="00B45215">
      <w:pPr>
        <w:pStyle w:val="PlainText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>Гипотетические эталонные цепи. Нормируемые значения показателей качества.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 xml:space="preserve">22.  Основные методики проектирования цифровых радиорелейных линий. Профиль пролета. Расчет показателей качества и их оценка. 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>23. Техническая эксплуатация радиорелейных линий прямой видимости связи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>24. Особенности технической эксплуатации радиорелейных ли</w:t>
      </w:r>
      <w:r>
        <w:rPr>
          <w:rFonts w:ascii="Times New Roman" w:eastAsia="MS Mincho" w:hAnsi="Times New Roman"/>
          <w:bCs/>
          <w:sz w:val="28"/>
          <w:szCs w:val="28"/>
        </w:rPr>
        <w:t>ний прямой видимости.</w:t>
      </w:r>
    </w:p>
    <w:p w:rsidR="00186EC4" w:rsidRDefault="00B45215">
      <w:pPr>
        <w:pStyle w:val="PlainText"/>
        <w:ind w:firstLine="708"/>
        <w:jc w:val="both"/>
        <w:rPr>
          <w:rFonts w:ascii="Times New Roman" w:eastAsia="MS Mincho" w:hAnsi="Times New Roman"/>
          <w:bCs/>
          <w:sz w:val="28"/>
          <w:szCs w:val="28"/>
        </w:rPr>
      </w:pPr>
      <w:r>
        <w:rPr>
          <w:rFonts w:ascii="Times New Roman" w:eastAsia="MS Mincho" w:hAnsi="Times New Roman"/>
          <w:bCs/>
          <w:sz w:val="28"/>
          <w:szCs w:val="28"/>
        </w:rPr>
        <w:t>25. Системы служебной связи, резервирования и электропитания на радиорелейных линиях</w:t>
      </w:r>
    </w:p>
    <w:sectPr w:rsidR="00186EC4">
      <w:headerReference w:type="even" r:id="rId9"/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5215" w:rsidRDefault="00B45215">
      <w:pPr>
        <w:spacing w:after="0" w:line="240" w:lineRule="auto"/>
      </w:pPr>
      <w:r>
        <w:separator/>
      </w:r>
    </w:p>
  </w:endnote>
  <w:endnote w:type="continuationSeparator" w:id="0">
    <w:p w:rsidR="00B45215" w:rsidRDefault="00B45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5215" w:rsidRDefault="00B45215">
      <w:pPr>
        <w:spacing w:after="0" w:line="240" w:lineRule="auto"/>
      </w:pPr>
      <w:r>
        <w:separator/>
      </w:r>
    </w:p>
  </w:footnote>
  <w:footnote w:type="continuationSeparator" w:id="0">
    <w:p w:rsidR="00B45215" w:rsidRDefault="00B45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EC4" w:rsidRDefault="00186EC4">
    <w:pPr>
      <w:pStyle w:val="Header"/>
    </w:pPr>
  </w:p>
  <w:p w:rsidR="00186EC4" w:rsidRDefault="00186EC4">
    <w:pPr>
      <w:pStyle w:val="Header"/>
    </w:pPr>
  </w:p>
  <w:tbl>
    <w:tblPr>
      <w:tblW w:w="9482" w:type="dxa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255"/>
      <w:gridCol w:w="2756"/>
      <w:gridCol w:w="3942"/>
      <w:gridCol w:w="1529"/>
    </w:tblGrid>
    <w:tr w:rsidR="00186EC4">
      <w:trPr>
        <w:cantSplit/>
        <w:trHeight w:val="353"/>
      </w:trPr>
      <w:tc>
        <w:tcPr>
          <w:tcW w:w="1255" w:type="dxa"/>
          <w:vMerge w:val="restart"/>
          <w:vAlign w:val="center"/>
        </w:tcPr>
        <w:p w:rsidR="00186EC4" w:rsidRDefault="00B45215">
          <w:pPr>
            <w:tabs>
              <w:tab w:val="center" w:pos="4677"/>
              <w:tab w:val="right" w:pos="9355"/>
            </w:tabs>
            <w:ind w:left="19"/>
            <w:jc w:val="center"/>
            <w:rPr>
              <w:rFonts w:ascii="Times New Roman" w:eastAsia="Times New Roman" w:hAnsi="Times New Roman"/>
              <w:sz w:val="16"/>
              <w:szCs w:val="20"/>
            </w:rPr>
          </w:pPr>
          <w:r>
            <w:rPr>
              <w:rFonts w:ascii="Times New Roman" w:eastAsia="Times New Roman" w:hAnsi="Times New Roman"/>
              <w:noProof/>
              <w:sz w:val="28"/>
              <w:szCs w:val="20"/>
              <w:lang w:eastAsia="ru-RU"/>
            </w:rPr>
            <w:drawing>
              <wp:inline distT="0" distB="0" distL="0" distR="0">
                <wp:extent cx="646430" cy="609600"/>
                <wp:effectExtent l="0" t="0" r="1270" b="0"/>
                <wp:docPr id="12" name="Рисунок 12" descr="http://narxoz.kz/storage/app/media/uploaded-files/kazakhstanskiy-gosudarstvennyy-tekhnicheskiy-universitet-im-dserikbaev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" name="Рисунок 12" descr="http://narxoz.kz/storage/app/media/uploaded-files/kazakhstanskiy-gosudarstvennyy-tekhnicheskiy-universitet-im-dserikbaev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3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98" w:type="dxa"/>
          <w:gridSpan w:val="2"/>
        </w:tcPr>
        <w:p w:rsidR="00186EC4" w:rsidRDefault="00B45215">
          <w:pPr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</w:rPr>
          </w:pP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t xml:space="preserve">ВОСТОЧНО-КАЗАХСТАНСКИЙ ГОСУДАРСТВЕННЫЙ </w:t>
          </w:r>
        </w:p>
        <w:p w:rsidR="00186EC4" w:rsidRDefault="00B45215">
          <w:pPr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</w:rPr>
          </w:pP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t>ТЕХНИЧЕСКИЙ УНИВЕРСИТЕТ им. Д.СЕРИКБАЕВА</w:t>
          </w:r>
        </w:p>
      </w:tc>
      <w:tc>
        <w:tcPr>
          <w:tcW w:w="1529" w:type="dxa"/>
        </w:tcPr>
        <w:p w:rsidR="00186EC4" w:rsidRDefault="00B45215">
          <w:pPr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  <w:lang w:val="en-US"/>
            </w:rPr>
          </w:pP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t>Ф1 И ВКГТУ 701.01-</w: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  <w:lang w:val="en-US"/>
            </w:rPr>
            <w:t>II</w:t>
          </w:r>
        </w:p>
      </w:tc>
    </w:tr>
    <w:tr w:rsidR="00186EC4">
      <w:trPr>
        <w:cantSplit/>
        <w:trHeight w:val="474"/>
      </w:trPr>
      <w:tc>
        <w:tcPr>
          <w:tcW w:w="1255" w:type="dxa"/>
          <w:vMerge/>
        </w:tcPr>
        <w:p w:rsidR="00186EC4" w:rsidRDefault="00186EC4">
          <w:pPr>
            <w:tabs>
              <w:tab w:val="center" w:pos="4677"/>
              <w:tab w:val="right" w:pos="9355"/>
            </w:tabs>
            <w:ind w:left="19"/>
            <w:rPr>
              <w:rFonts w:ascii="Times New Roman" w:eastAsia="Times New Roman" w:hAnsi="Times New Roman"/>
              <w:sz w:val="16"/>
              <w:szCs w:val="20"/>
            </w:rPr>
          </w:pPr>
        </w:p>
      </w:tc>
      <w:tc>
        <w:tcPr>
          <w:tcW w:w="2756" w:type="dxa"/>
        </w:tcPr>
        <w:p w:rsidR="00186EC4" w:rsidRDefault="00186EC4">
          <w:pPr>
            <w:tabs>
              <w:tab w:val="center" w:pos="4677"/>
              <w:tab w:val="right" w:pos="9355"/>
            </w:tabs>
            <w:ind w:left="-42" w:right="-108"/>
            <w:jc w:val="center"/>
            <w:rPr>
              <w:rFonts w:ascii="Tahoma" w:eastAsia="Times New Roman" w:hAnsi="Tahoma" w:cs="Tahoma"/>
              <w:b/>
              <w:bCs/>
              <w:sz w:val="8"/>
              <w:szCs w:val="8"/>
            </w:rPr>
          </w:pPr>
        </w:p>
        <w:p w:rsidR="00186EC4" w:rsidRDefault="00B45215">
          <w:pPr>
            <w:tabs>
              <w:tab w:val="center" w:pos="4677"/>
              <w:tab w:val="right" w:pos="9355"/>
            </w:tabs>
            <w:ind w:left="-42" w:right="-108"/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</w:rPr>
          </w:pP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t xml:space="preserve">Система менеджмента качества </w:t>
          </w:r>
        </w:p>
      </w:tc>
      <w:tc>
        <w:tcPr>
          <w:tcW w:w="3942" w:type="dxa"/>
        </w:tcPr>
        <w:p w:rsidR="00186EC4" w:rsidRDefault="00B45215">
          <w:pPr>
            <w:tabs>
              <w:tab w:val="center" w:pos="4677"/>
              <w:tab w:val="right" w:pos="9355"/>
            </w:tabs>
            <w:ind w:left="-108" w:right="-108"/>
            <w:jc w:val="center"/>
            <w:rPr>
              <w:rFonts w:ascii="Tahoma" w:eastAsia="Times New Roman" w:hAnsi="Tahoma" w:cs="Tahoma"/>
              <w:b/>
              <w:bCs/>
              <w:sz w:val="16"/>
              <w:szCs w:val="16"/>
            </w:rPr>
          </w:pP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t>Рабочая модульная учебная программа и</w: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br/>
            <w:t xml:space="preserve"> силлабус</w:t>
          </w:r>
        </w:p>
      </w:tc>
      <w:tc>
        <w:tcPr>
          <w:tcW w:w="1529" w:type="dxa"/>
        </w:tcPr>
        <w:p w:rsidR="00186EC4" w:rsidRDefault="00186EC4">
          <w:pPr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sz w:val="8"/>
              <w:szCs w:val="8"/>
            </w:rPr>
          </w:pPr>
        </w:p>
        <w:p w:rsidR="00186EC4" w:rsidRDefault="00B45215">
          <w:pPr>
            <w:tabs>
              <w:tab w:val="center" w:pos="4677"/>
              <w:tab w:val="right" w:pos="9355"/>
            </w:tabs>
            <w:jc w:val="center"/>
            <w:rPr>
              <w:rFonts w:ascii="Tahoma" w:eastAsia="Times New Roman" w:hAnsi="Tahoma" w:cs="Tahoma"/>
              <w:b/>
              <w:bCs/>
              <w:sz w:val="16"/>
              <w:szCs w:val="20"/>
            </w:rPr>
          </w:pP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t xml:space="preserve">Стр. </w: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fldChar w:fldCharType="begin"/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instrText xml:space="preserve"> PAGE </w:instrTex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fldChar w:fldCharType="separate"/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t>2</w: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fldChar w:fldCharType="end"/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t xml:space="preserve"> из </w: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fldChar w:fldCharType="begin"/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instrText xml:space="preserve"> NUMPAGES </w:instrTex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fldChar w:fldCharType="separate"/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t>13</w:t>
          </w:r>
          <w:r>
            <w:rPr>
              <w:rFonts w:ascii="Tahoma" w:eastAsia="Times New Roman" w:hAnsi="Tahoma" w:cs="Tahoma"/>
              <w:b/>
              <w:bCs/>
              <w:sz w:val="16"/>
              <w:szCs w:val="20"/>
            </w:rPr>
            <w:fldChar w:fldCharType="end"/>
          </w:r>
        </w:p>
      </w:tc>
    </w:tr>
  </w:tbl>
  <w:p w:rsidR="00186EC4" w:rsidRDefault="00186EC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EC4" w:rsidRDefault="00186EC4">
    <w:pPr>
      <w:pStyle w:val="Header"/>
    </w:pPr>
  </w:p>
  <w:tbl>
    <w:tblPr>
      <w:tblW w:w="9482" w:type="dxa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255"/>
      <w:gridCol w:w="2761"/>
      <w:gridCol w:w="3933"/>
      <w:gridCol w:w="1533"/>
    </w:tblGrid>
    <w:tr w:rsidR="00186EC4">
      <w:trPr>
        <w:cantSplit/>
        <w:trHeight w:val="353"/>
      </w:trPr>
      <w:tc>
        <w:tcPr>
          <w:tcW w:w="1255" w:type="dxa"/>
          <w:vMerge w:val="restart"/>
          <w:vAlign w:val="center"/>
        </w:tcPr>
        <w:p w:rsidR="00186EC4" w:rsidRDefault="00B45215">
          <w:pPr>
            <w:tabs>
              <w:tab w:val="center" w:pos="4677"/>
              <w:tab w:val="right" w:pos="9355"/>
            </w:tabs>
            <w:ind w:left="19"/>
            <w:jc w:val="center"/>
            <w:rPr>
              <w:rFonts w:ascii="Times New Roman" w:eastAsia="Times New Roman" w:hAnsi="Times New Roman"/>
            </w:rPr>
          </w:pPr>
          <w:r>
            <w:rPr>
              <w:rFonts w:ascii="Times New Roman" w:eastAsia="Times New Roman" w:hAnsi="Times New Roman"/>
              <w:noProof/>
              <w:lang w:eastAsia="ru-RU"/>
            </w:rPr>
            <w:drawing>
              <wp:inline distT="0" distB="0" distL="0" distR="0">
                <wp:extent cx="646430" cy="609600"/>
                <wp:effectExtent l="0" t="0" r="1270" b="0"/>
                <wp:docPr id="11" name="Рисунок 11" descr="http://narxoz.kz/storage/app/media/uploaded-files/kazakhstanskiy-gosudarstvennyy-tekhnicheskiy-universitet-im-dserikbaev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Рисунок 11" descr="http://narxoz.kz/storage/app/media/uploaded-files/kazakhstanskiy-gosudarstvennyy-tekhnicheskiy-universitet-im-dserikbaev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3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94" w:type="dxa"/>
          <w:gridSpan w:val="2"/>
        </w:tcPr>
        <w:p w:rsidR="00186EC4" w:rsidRDefault="00B45215">
          <w:pPr>
            <w:tabs>
              <w:tab w:val="center" w:pos="4677"/>
              <w:tab w:val="right" w:pos="9355"/>
            </w:tabs>
            <w:jc w:val="center"/>
            <w:rPr>
              <w:rFonts w:ascii="Times New Roman" w:eastAsia="Times New Roman" w:hAnsi="Times New Roman"/>
              <w:b/>
              <w:bCs/>
            </w:rPr>
          </w:pPr>
          <w:r>
            <w:rPr>
              <w:rFonts w:ascii="Times New Roman" w:eastAsia="Times New Roman" w:hAnsi="Times New Roman"/>
              <w:b/>
              <w:bCs/>
            </w:rPr>
            <w:t xml:space="preserve">ВОСТОЧНО-КАЗАХСТАНСКИЙ ГОСУДАРСТВЕННЫЙ </w:t>
          </w:r>
        </w:p>
        <w:p w:rsidR="00186EC4" w:rsidRDefault="00B45215">
          <w:pPr>
            <w:tabs>
              <w:tab w:val="center" w:pos="4677"/>
              <w:tab w:val="right" w:pos="9355"/>
            </w:tabs>
            <w:jc w:val="center"/>
            <w:rPr>
              <w:rFonts w:ascii="Times New Roman" w:eastAsia="Times New Roman" w:hAnsi="Times New Roman"/>
              <w:b/>
              <w:bCs/>
            </w:rPr>
          </w:pPr>
          <w:r>
            <w:rPr>
              <w:rFonts w:ascii="Times New Roman" w:eastAsia="Times New Roman" w:hAnsi="Times New Roman"/>
              <w:b/>
              <w:bCs/>
            </w:rPr>
            <w:t>ТЕХНИЧЕСКИЙ УНИВЕРСИТЕТ им. Д.СЕРИКБ</w:t>
          </w:r>
          <w:r>
            <w:rPr>
              <w:rFonts w:ascii="Times New Roman" w:eastAsia="Times New Roman" w:hAnsi="Times New Roman"/>
              <w:b/>
              <w:bCs/>
            </w:rPr>
            <w:t>АЕВА</w:t>
          </w:r>
        </w:p>
      </w:tc>
      <w:tc>
        <w:tcPr>
          <w:tcW w:w="1533" w:type="dxa"/>
        </w:tcPr>
        <w:p w:rsidR="00186EC4" w:rsidRDefault="00B45215">
          <w:pPr>
            <w:tabs>
              <w:tab w:val="center" w:pos="4677"/>
              <w:tab w:val="right" w:pos="9355"/>
            </w:tabs>
            <w:jc w:val="center"/>
            <w:rPr>
              <w:rFonts w:ascii="Times New Roman" w:eastAsia="Times New Roman" w:hAnsi="Times New Roman"/>
              <w:b/>
              <w:bCs/>
              <w:lang w:val="en-US"/>
            </w:rPr>
          </w:pPr>
          <w:r>
            <w:rPr>
              <w:rFonts w:ascii="Times New Roman" w:eastAsia="Times New Roman" w:hAnsi="Times New Roman"/>
              <w:b/>
              <w:bCs/>
            </w:rPr>
            <w:t>Ф1 И ВКГТУ 701.01-</w:t>
          </w:r>
          <w:r>
            <w:rPr>
              <w:rFonts w:ascii="Times New Roman" w:eastAsia="Times New Roman" w:hAnsi="Times New Roman"/>
              <w:b/>
              <w:bCs/>
              <w:lang w:val="en-US"/>
            </w:rPr>
            <w:t>II</w:t>
          </w:r>
        </w:p>
      </w:tc>
    </w:tr>
    <w:tr w:rsidR="00186EC4">
      <w:trPr>
        <w:cantSplit/>
        <w:trHeight w:val="474"/>
      </w:trPr>
      <w:tc>
        <w:tcPr>
          <w:tcW w:w="1255" w:type="dxa"/>
          <w:vMerge/>
        </w:tcPr>
        <w:p w:rsidR="00186EC4" w:rsidRDefault="00186EC4">
          <w:pPr>
            <w:tabs>
              <w:tab w:val="center" w:pos="4677"/>
              <w:tab w:val="right" w:pos="9355"/>
            </w:tabs>
            <w:ind w:left="19"/>
            <w:rPr>
              <w:rFonts w:ascii="Times New Roman" w:eastAsia="Times New Roman" w:hAnsi="Times New Roman"/>
            </w:rPr>
          </w:pPr>
        </w:p>
      </w:tc>
      <w:tc>
        <w:tcPr>
          <w:tcW w:w="2761" w:type="dxa"/>
        </w:tcPr>
        <w:p w:rsidR="00186EC4" w:rsidRDefault="00186EC4">
          <w:pPr>
            <w:tabs>
              <w:tab w:val="center" w:pos="4677"/>
              <w:tab w:val="right" w:pos="9355"/>
            </w:tabs>
            <w:ind w:left="-42" w:right="-108"/>
            <w:jc w:val="center"/>
            <w:rPr>
              <w:rFonts w:ascii="Times New Roman" w:eastAsia="Times New Roman" w:hAnsi="Times New Roman"/>
              <w:b/>
              <w:bCs/>
            </w:rPr>
          </w:pPr>
        </w:p>
        <w:p w:rsidR="00186EC4" w:rsidRDefault="00B45215">
          <w:pPr>
            <w:tabs>
              <w:tab w:val="center" w:pos="4677"/>
              <w:tab w:val="right" w:pos="9355"/>
            </w:tabs>
            <w:ind w:left="-42" w:right="-108"/>
            <w:jc w:val="center"/>
            <w:rPr>
              <w:rFonts w:ascii="Times New Roman" w:eastAsia="Times New Roman" w:hAnsi="Times New Roman"/>
              <w:b/>
              <w:bCs/>
            </w:rPr>
          </w:pPr>
          <w:r>
            <w:rPr>
              <w:rFonts w:ascii="Times New Roman" w:eastAsia="Times New Roman" w:hAnsi="Times New Roman"/>
              <w:b/>
              <w:bCs/>
            </w:rPr>
            <w:t xml:space="preserve">Система менеджмента качества </w:t>
          </w:r>
        </w:p>
      </w:tc>
      <w:tc>
        <w:tcPr>
          <w:tcW w:w="3933" w:type="dxa"/>
        </w:tcPr>
        <w:p w:rsidR="00186EC4" w:rsidRDefault="00B45215">
          <w:pPr>
            <w:tabs>
              <w:tab w:val="center" w:pos="4677"/>
              <w:tab w:val="right" w:pos="9355"/>
            </w:tabs>
            <w:ind w:left="-108" w:right="-108"/>
            <w:jc w:val="center"/>
            <w:rPr>
              <w:rFonts w:ascii="Times New Roman" w:eastAsia="Times New Roman" w:hAnsi="Times New Roman"/>
              <w:b/>
              <w:bCs/>
            </w:rPr>
          </w:pPr>
          <w:r>
            <w:rPr>
              <w:rFonts w:ascii="Times New Roman" w:eastAsia="Times New Roman" w:hAnsi="Times New Roman"/>
              <w:b/>
              <w:bCs/>
            </w:rPr>
            <w:t>Рабочая модульная учебная программа и</w:t>
          </w:r>
          <w:r>
            <w:rPr>
              <w:rFonts w:ascii="Times New Roman" w:eastAsia="Times New Roman" w:hAnsi="Times New Roman"/>
              <w:b/>
              <w:bCs/>
            </w:rPr>
            <w:br/>
            <w:t xml:space="preserve"> силлабус</w:t>
          </w:r>
        </w:p>
      </w:tc>
      <w:tc>
        <w:tcPr>
          <w:tcW w:w="1533" w:type="dxa"/>
        </w:tcPr>
        <w:p w:rsidR="00186EC4" w:rsidRDefault="00186EC4">
          <w:pPr>
            <w:tabs>
              <w:tab w:val="center" w:pos="4677"/>
              <w:tab w:val="right" w:pos="9355"/>
            </w:tabs>
            <w:jc w:val="center"/>
            <w:rPr>
              <w:rFonts w:ascii="Times New Roman" w:eastAsia="Times New Roman" w:hAnsi="Times New Roman"/>
              <w:b/>
              <w:bCs/>
            </w:rPr>
          </w:pPr>
        </w:p>
        <w:p w:rsidR="00186EC4" w:rsidRDefault="00B45215">
          <w:pPr>
            <w:tabs>
              <w:tab w:val="center" w:pos="4677"/>
              <w:tab w:val="right" w:pos="9355"/>
            </w:tabs>
            <w:jc w:val="center"/>
            <w:rPr>
              <w:rFonts w:ascii="Times New Roman" w:eastAsia="Times New Roman" w:hAnsi="Times New Roman"/>
              <w:b/>
              <w:bCs/>
            </w:rPr>
          </w:pPr>
          <w:r>
            <w:rPr>
              <w:rFonts w:ascii="Times New Roman" w:eastAsia="Times New Roman" w:hAnsi="Times New Roman"/>
              <w:b/>
              <w:bCs/>
            </w:rPr>
            <w:t xml:space="preserve">Стр. </w:t>
          </w:r>
          <w:r>
            <w:rPr>
              <w:rFonts w:ascii="Times New Roman" w:eastAsia="Times New Roman" w:hAnsi="Times New Roman"/>
              <w:b/>
              <w:bCs/>
            </w:rPr>
            <w:fldChar w:fldCharType="begin"/>
          </w:r>
          <w:r>
            <w:rPr>
              <w:rFonts w:ascii="Times New Roman" w:eastAsia="Times New Roman" w:hAnsi="Times New Roman"/>
              <w:b/>
              <w:bCs/>
            </w:rPr>
            <w:instrText xml:space="preserve"> PAGE </w:instrText>
          </w:r>
          <w:r>
            <w:rPr>
              <w:rFonts w:ascii="Times New Roman" w:eastAsia="Times New Roman" w:hAnsi="Times New Roman"/>
              <w:b/>
              <w:bCs/>
            </w:rPr>
            <w:fldChar w:fldCharType="separate"/>
          </w:r>
          <w:r>
            <w:rPr>
              <w:rFonts w:ascii="Times New Roman" w:eastAsia="Times New Roman" w:hAnsi="Times New Roman"/>
              <w:b/>
              <w:bCs/>
              <w:noProof/>
            </w:rPr>
            <w:t>1</w:t>
          </w:r>
          <w:r>
            <w:rPr>
              <w:rFonts w:ascii="Times New Roman" w:eastAsia="Times New Roman" w:hAnsi="Times New Roman"/>
              <w:b/>
              <w:bCs/>
            </w:rPr>
            <w:fldChar w:fldCharType="end"/>
          </w:r>
          <w:r>
            <w:rPr>
              <w:rFonts w:ascii="Times New Roman" w:eastAsia="Times New Roman" w:hAnsi="Times New Roman"/>
              <w:b/>
              <w:bCs/>
            </w:rPr>
            <w:t xml:space="preserve"> из </w:t>
          </w:r>
          <w:r>
            <w:rPr>
              <w:rFonts w:ascii="Times New Roman" w:eastAsia="Times New Roman" w:hAnsi="Times New Roman"/>
              <w:b/>
              <w:bCs/>
            </w:rPr>
            <w:fldChar w:fldCharType="begin"/>
          </w:r>
          <w:r>
            <w:rPr>
              <w:rFonts w:ascii="Times New Roman" w:eastAsia="Times New Roman" w:hAnsi="Times New Roman"/>
              <w:b/>
              <w:bCs/>
            </w:rPr>
            <w:instrText xml:space="preserve"> NUMPAGES </w:instrText>
          </w:r>
          <w:r>
            <w:rPr>
              <w:rFonts w:ascii="Times New Roman" w:eastAsia="Times New Roman" w:hAnsi="Times New Roman"/>
              <w:b/>
              <w:bCs/>
            </w:rPr>
            <w:fldChar w:fldCharType="separate"/>
          </w:r>
          <w:r>
            <w:rPr>
              <w:rFonts w:ascii="Times New Roman" w:eastAsia="Times New Roman" w:hAnsi="Times New Roman"/>
              <w:b/>
              <w:bCs/>
              <w:noProof/>
            </w:rPr>
            <w:t>1</w:t>
          </w:r>
          <w:r>
            <w:rPr>
              <w:rFonts w:ascii="Times New Roman" w:eastAsia="Times New Roman" w:hAnsi="Times New Roman"/>
              <w:b/>
              <w:bCs/>
            </w:rPr>
            <w:fldChar w:fldCharType="end"/>
          </w:r>
        </w:p>
      </w:tc>
    </w:tr>
  </w:tbl>
  <w:p w:rsidR="00186EC4" w:rsidRDefault="00186EC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906"/>
    <w:multiLevelType w:val="singleLevel"/>
    <w:tmpl w:val="0229090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hint="default"/>
      </w:rPr>
    </w:lvl>
  </w:abstractNum>
  <w:abstractNum w:abstractNumId="1">
    <w:nsid w:val="19557E22"/>
    <w:multiLevelType w:val="multilevel"/>
    <w:tmpl w:val="19557E22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A0143EE"/>
    <w:multiLevelType w:val="multilevel"/>
    <w:tmpl w:val="1A0143EE"/>
    <w:lvl w:ilvl="0">
      <w:start w:val="1"/>
      <w:numFmt w:val="decimal"/>
      <w:lvlText w:val="%1."/>
      <w:lvlJc w:val="left"/>
      <w:pPr>
        <w:tabs>
          <w:tab w:val="left" w:pos="1068"/>
        </w:tabs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left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left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left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left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left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left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left" w:pos="6828"/>
        </w:tabs>
        <w:ind w:left="6828" w:hanging="180"/>
      </w:pPr>
    </w:lvl>
  </w:abstractNum>
  <w:abstractNum w:abstractNumId="3">
    <w:nsid w:val="319C7507"/>
    <w:multiLevelType w:val="multilevel"/>
    <w:tmpl w:val="319C7507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7CC77E2"/>
    <w:multiLevelType w:val="multilevel"/>
    <w:tmpl w:val="57CC77E2"/>
    <w:lvl w:ilvl="0">
      <w:start w:val="1"/>
      <w:numFmt w:val="bullet"/>
      <w:lvlText w:val=""/>
      <w:lvlJc w:val="left"/>
      <w:pPr>
        <w:tabs>
          <w:tab w:val="left" w:pos="1428"/>
        </w:tabs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2148"/>
        </w:tabs>
        <w:ind w:left="2148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868"/>
        </w:tabs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588"/>
        </w:tabs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308"/>
        </w:tabs>
        <w:ind w:left="430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5028"/>
        </w:tabs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748"/>
        </w:tabs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468"/>
        </w:tabs>
        <w:ind w:left="646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7188"/>
        </w:tabs>
        <w:ind w:left="7188" w:hanging="360"/>
      </w:pPr>
      <w:rPr>
        <w:rFonts w:ascii="Wingdings" w:hAnsi="Wingdings" w:hint="default"/>
      </w:rPr>
    </w:lvl>
  </w:abstractNum>
  <w:abstractNum w:abstractNumId="5">
    <w:nsid w:val="6B7F2CD0"/>
    <w:multiLevelType w:val="multilevel"/>
    <w:tmpl w:val="6B7F2CD0"/>
    <w:lvl w:ilvl="0">
      <w:start w:val="2"/>
      <w:numFmt w:val="decimal"/>
      <w:lvlText w:val="%1."/>
      <w:lvlJc w:val="left"/>
      <w:pPr>
        <w:tabs>
          <w:tab w:val="left" w:pos="1068"/>
        </w:tabs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left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left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left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left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left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left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left" w:pos="6828"/>
        </w:tabs>
        <w:ind w:left="6828" w:hanging="180"/>
      </w:pPr>
    </w:lvl>
  </w:abstractNum>
  <w:abstractNum w:abstractNumId="6">
    <w:nsid w:val="6CC63154"/>
    <w:multiLevelType w:val="multilevel"/>
    <w:tmpl w:val="6CC63154"/>
    <w:lvl w:ilvl="0">
      <w:start w:val="1"/>
      <w:numFmt w:val="decimal"/>
      <w:lvlText w:val="%1."/>
      <w:lvlJc w:val="left"/>
      <w:pPr>
        <w:tabs>
          <w:tab w:val="left" w:pos="1413"/>
        </w:tabs>
        <w:ind w:left="1413" w:hanging="70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left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left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left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left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left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left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left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left" w:pos="6828"/>
        </w:tabs>
        <w:ind w:left="6828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1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926"/>
    <w:rsid w:val="000363E1"/>
    <w:rsid w:val="00060CCD"/>
    <w:rsid w:val="000D3962"/>
    <w:rsid w:val="000D6064"/>
    <w:rsid w:val="00186EC4"/>
    <w:rsid w:val="00195FA6"/>
    <w:rsid w:val="001B39E3"/>
    <w:rsid w:val="00205CE1"/>
    <w:rsid w:val="002E2D6B"/>
    <w:rsid w:val="002F6D29"/>
    <w:rsid w:val="00345E63"/>
    <w:rsid w:val="003B10EE"/>
    <w:rsid w:val="003C3B4E"/>
    <w:rsid w:val="003C416A"/>
    <w:rsid w:val="003C4926"/>
    <w:rsid w:val="003C6732"/>
    <w:rsid w:val="00475C36"/>
    <w:rsid w:val="00485AC4"/>
    <w:rsid w:val="0049079B"/>
    <w:rsid w:val="00541FA5"/>
    <w:rsid w:val="00607E18"/>
    <w:rsid w:val="00610583"/>
    <w:rsid w:val="00775E0B"/>
    <w:rsid w:val="00796933"/>
    <w:rsid w:val="008176FC"/>
    <w:rsid w:val="00937D68"/>
    <w:rsid w:val="009A679A"/>
    <w:rsid w:val="00AF1763"/>
    <w:rsid w:val="00B45215"/>
    <w:rsid w:val="00B62C9F"/>
    <w:rsid w:val="00BE6227"/>
    <w:rsid w:val="00C857A8"/>
    <w:rsid w:val="00CD562D"/>
    <w:rsid w:val="00D06BAC"/>
    <w:rsid w:val="00D35150"/>
    <w:rsid w:val="00D677AA"/>
    <w:rsid w:val="00DC2907"/>
    <w:rsid w:val="00DE1D66"/>
    <w:rsid w:val="00E2752A"/>
    <w:rsid w:val="00E4138E"/>
    <w:rsid w:val="00E92283"/>
    <w:rsid w:val="00EE6042"/>
    <w:rsid w:val="00EF6C18"/>
    <w:rsid w:val="00F05F40"/>
    <w:rsid w:val="00F376B2"/>
    <w:rsid w:val="00FC1C27"/>
    <w:rsid w:val="152E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toc 1" w:uiPriority="0" w:unhideWhenUsed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 w:unhideWhenUsed="0"/>
    <w:lsdException w:name="caption" w:semiHidden="0" w:uiPriority="0" w:unhideWhenUsed="0" w:qFormat="1"/>
    <w:lsdException w:name="annotation reference" w:uiPriority="0" w:unhideWhenUsed="0"/>
    <w:lsdException w:name="page number" w:semiHidden="0" w:uiPriority="0" w:unhideWhenUsed="0"/>
    <w:lsdException w:name="Title" w:semiHidden="0" w:uiPriority="0" w:unhideWhenUsed="0" w:qFormat="1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Body Text 2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HTML Preformatted" w:semiHidden="0" w:uiPriority="0" w:unhideWhenUsed="0"/>
    <w:lsdException w:name="Normal Table" w:qFormat="1"/>
    <w:lsdException w:name="Balloon Text" w:qFormat="1"/>
    <w:lsdException w:name="Table Grid" w:semiHidden="0" w:uiPriority="0" w:unhideWhenUsed="0"/>
    <w:lsdException w:name="No Spacing" w:semiHidden="0" w:uiPriority="1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nhideWhenUsed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nhideWhenUsed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nhideWhenUsed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nhideWhenUsed/>
    <w:qFormat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nhideWhenUsed/>
    <w:qFormat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nhideWhenUsed/>
    <w:qFormat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link w:val="BodyText2Char"/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PlainText">
    <w:name w:val="Plain Text"/>
    <w:basedOn w:val="Normal"/>
    <w:link w:val="PlainTextChar"/>
    <w:rPr>
      <w:rFonts w:ascii="Courier New" w:eastAsia="Times New Roman" w:hAnsi="Courier New"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pPr>
      <w:spacing w:after="120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paragraph" w:styleId="Caption">
    <w:name w:val="caption"/>
    <w:basedOn w:val="Normal"/>
    <w:next w:val="Normal"/>
    <w:qFormat/>
    <w:pPr>
      <w:widowControl w:val="0"/>
      <w:spacing w:line="360" w:lineRule="auto"/>
      <w:jc w:val="right"/>
    </w:pPr>
    <w:rPr>
      <w:rFonts w:ascii="Times New Roman CYR" w:eastAsia="Times New Roman" w:hAnsi="Times New Roman CYR"/>
      <w:b/>
      <w:bCs/>
      <w:sz w:val="32"/>
      <w:lang w:eastAsia="ru-RU"/>
    </w:rPr>
  </w:style>
  <w:style w:type="paragraph" w:styleId="Header">
    <w:name w:val="header"/>
    <w:basedOn w:val="Normal"/>
    <w:link w:val="HeaderChar"/>
    <w:unhideWhenUsed/>
    <w:pPr>
      <w:widowControl w:val="0"/>
      <w:tabs>
        <w:tab w:val="center" w:pos="4677"/>
        <w:tab w:val="right" w:pos="9355"/>
      </w:tabs>
    </w:pPr>
    <w:rPr>
      <w:rFonts w:ascii="Courier New" w:eastAsia="Courier New" w:hAnsi="Courier New" w:cs="Courier New"/>
      <w:color w:val="000000"/>
      <w:lang w:eastAsia="ru-RU"/>
    </w:rPr>
  </w:style>
  <w:style w:type="paragraph" w:styleId="BodyText">
    <w:name w:val="Body Text"/>
    <w:basedOn w:val="Normal"/>
    <w:link w:val="BodyTextChar"/>
    <w:pPr>
      <w:jc w:val="center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TOC1">
    <w:name w:val="toc 1"/>
    <w:basedOn w:val="Normal"/>
    <w:next w:val="Normal"/>
    <w:semiHidden/>
    <w:pPr>
      <w:ind w:left="709"/>
    </w:pPr>
    <w:rPr>
      <w:rFonts w:ascii="Times New Roman CYR" w:eastAsia="Times New Roman" w:hAnsi="Times New Roman CYR"/>
      <w:kern w:val="20"/>
      <w:sz w:val="28"/>
      <w:szCs w:val="20"/>
      <w:lang w:eastAsia="ru-RU"/>
    </w:rPr>
  </w:style>
  <w:style w:type="paragraph" w:styleId="BodyTextIndent">
    <w:name w:val="Body Text Indent"/>
    <w:basedOn w:val="Normal"/>
    <w:link w:val="BodyTextIndentChar"/>
    <w:pPr>
      <w:spacing w:after="120"/>
      <w:ind w:left="283"/>
    </w:pPr>
    <w:rPr>
      <w:rFonts w:ascii="Times New Roman" w:eastAsia="Times New Roman" w:hAnsi="Times New Roman"/>
      <w:lang w:eastAsia="ru-RU"/>
    </w:rPr>
  </w:style>
  <w:style w:type="paragraph" w:styleId="Title">
    <w:name w:val="Title"/>
    <w:basedOn w:val="Normal"/>
    <w:next w:val="Normal"/>
    <w:link w:val="TitleChar"/>
    <w:qFormat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BodyTextIndent2">
    <w:name w:val="Body Text Indent 2"/>
    <w:basedOn w:val="Normal"/>
    <w:link w:val="BodyTextIndent2Char"/>
    <w:pPr>
      <w:spacing w:before="140"/>
      <w:ind w:firstLine="720"/>
      <w:jc w:val="both"/>
    </w:pPr>
    <w:rPr>
      <w:rFonts w:ascii="Times New Roman" w:eastAsia="Times New Roman" w:hAnsi="Times New Roman"/>
      <w:bCs/>
      <w:sz w:val="28"/>
      <w:szCs w:val="20"/>
      <w:lang w:eastAsia="ru-RU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paragraph" w:styleId="HTMLPreformatted">
    <w:name w:val="HTML Preformatted"/>
    <w:basedOn w:val="Normal"/>
    <w:link w:val="HTMLPreformattedChar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CommentReference">
    <w:name w:val="annotation reference"/>
    <w:basedOn w:val="DefaultParagraphFont"/>
    <w:semiHidden/>
    <w:rPr>
      <w:sz w:val="16"/>
    </w:rPr>
  </w:style>
  <w:style w:type="character" w:styleId="Emphasis">
    <w:name w:val="Emphasis"/>
    <w:basedOn w:val="DefaultParagraphFont"/>
    <w:uiPriority w:val="20"/>
    <w:qFormat/>
    <w:rPr>
      <w:rFonts w:asciiTheme="minorHAnsi" w:hAnsiTheme="minorHAnsi"/>
      <w:b/>
      <w:i/>
      <w:iCs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PageNumber">
    <w:name w:val="page number"/>
    <w:basedOn w:val="DefaultParagraphFont"/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asciiTheme="majorHAnsi" w:eastAsiaTheme="majorEastAsia" w:hAnsiTheme="majorHAnsi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/>
      <w:sz w:val="24"/>
      <w:szCs w:val="24"/>
    </w:rPr>
  </w:style>
  <w:style w:type="paragraph" w:styleId="NoSpacing">
    <w:name w:val="No Spacing"/>
    <w:basedOn w:val="Normal"/>
    <w:uiPriority w:val="1"/>
    <w:qFormat/>
    <w:rPr>
      <w:szCs w:val="3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Pr>
      <w:i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b/>
      <w:i/>
      <w:sz w:val="24"/>
    </w:rPr>
  </w:style>
  <w:style w:type="character" w:customStyle="1" w:styleId="SubtleEmphasis1">
    <w:name w:val="Subtle Emphasis1"/>
    <w:uiPriority w:val="19"/>
    <w:qFormat/>
    <w:rPr>
      <w:i/>
      <w:color w:val="595959" w:themeColor="text1" w:themeTint="A6"/>
    </w:rPr>
  </w:style>
  <w:style w:type="character" w:customStyle="1" w:styleId="IntenseEmphasis1">
    <w:name w:val="Intense Emphasis1"/>
    <w:basedOn w:val="DefaultParagraphFont"/>
    <w:uiPriority w:val="21"/>
    <w:qFormat/>
    <w:rPr>
      <w:b/>
      <w:i/>
      <w:sz w:val="24"/>
      <w:szCs w:val="24"/>
      <w:u w:val="single"/>
    </w:rPr>
  </w:style>
  <w:style w:type="character" w:customStyle="1" w:styleId="SubtleReference1">
    <w:name w:val="Subtle Reference1"/>
    <w:basedOn w:val="DefaultParagraphFont"/>
    <w:uiPriority w:val="31"/>
    <w:qFormat/>
    <w:rPr>
      <w:sz w:val="24"/>
      <w:szCs w:val="24"/>
      <w:u w:val="single"/>
    </w:rPr>
  </w:style>
  <w:style w:type="character" w:customStyle="1" w:styleId="IntenseReference1">
    <w:name w:val="Intense Reference1"/>
    <w:basedOn w:val="DefaultParagraphFont"/>
    <w:uiPriority w:val="32"/>
    <w:qFormat/>
    <w:rPr>
      <w:b/>
      <w:sz w:val="24"/>
      <w:u w:val="single"/>
    </w:rPr>
  </w:style>
  <w:style w:type="character" w:customStyle="1" w:styleId="BookTitle1">
    <w:name w:val="Book Title1"/>
    <w:basedOn w:val="DefaultParagraphFont"/>
    <w:uiPriority w:val="33"/>
    <w:qFormat/>
    <w:rPr>
      <w:rFonts w:asciiTheme="majorHAnsi" w:eastAsiaTheme="majorEastAsia" w:hAnsiTheme="majorHAnsi"/>
      <w:b/>
      <w:i/>
      <w:sz w:val="24"/>
      <w:szCs w:val="24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  <w:style w:type="character" w:customStyle="1" w:styleId="1">
    <w:name w:val="Основной текст1"/>
    <w:basedOn w:val="DefaultParagraphFont"/>
    <w:qFormat/>
    <w:rPr>
      <w:rFonts w:ascii="Times New Roman" w:eastAsia="Times New Roman" w:hAnsi="Times New Roman" w:cs="Times New Roman"/>
      <w:sz w:val="23"/>
      <w:szCs w:val="23"/>
      <w:u w:val="none"/>
    </w:rPr>
  </w:style>
  <w:style w:type="character" w:customStyle="1" w:styleId="a">
    <w:name w:val="Основной текст_"/>
    <w:basedOn w:val="DefaultParagraphFont"/>
    <w:link w:val="4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Normal"/>
    <w:link w:val="a"/>
    <w:qFormat/>
    <w:pPr>
      <w:widowControl w:val="0"/>
      <w:shd w:val="clear" w:color="auto" w:fill="FFFFFF"/>
      <w:spacing w:line="276" w:lineRule="exact"/>
      <w:ind w:hanging="340"/>
    </w:pPr>
    <w:rPr>
      <w:rFonts w:ascii="Times New Roman" w:eastAsia="Times New Roman" w:hAnsi="Times New Roman"/>
      <w:sz w:val="23"/>
      <w:szCs w:val="23"/>
    </w:rPr>
  </w:style>
  <w:style w:type="character" w:customStyle="1" w:styleId="10">
    <w:name w:val="Заголовок №1_"/>
    <w:basedOn w:val="DefaultParagraphFont"/>
    <w:link w:val="11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11">
    <w:name w:val="Заголовок №1"/>
    <w:basedOn w:val="Normal"/>
    <w:link w:val="10"/>
    <w:pPr>
      <w:widowControl w:val="0"/>
      <w:shd w:val="clear" w:color="auto" w:fill="FFFFFF"/>
      <w:spacing w:line="0" w:lineRule="atLeast"/>
      <w:outlineLvl w:val="0"/>
    </w:pPr>
    <w:rPr>
      <w:rFonts w:ascii="Times New Roman" w:eastAsia="Times New Roman" w:hAnsi="Times New Roman"/>
      <w:sz w:val="27"/>
      <w:szCs w:val="27"/>
    </w:rPr>
  </w:style>
  <w:style w:type="character" w:customStyle="1" w:styleId="2">
    <w:name w:val="Подпись к таблице (2)_"/>
    <w:basedOn w:val="DefaultParagraphFont"/>
    <w:link w:val="20"/>
    <w:qFormat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20">
    <w:name w:val="Подпись к таблице (2)"/>
    <w:basedOn w:val="Normal"/>
    <w:link w:val="2"/>
    <w:qFormat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/>
      <w:sz w:val="23"/>
      <w:szCs w:val="23"/>
    </w:rPr>
  </w:style>
  <w:style w:type="character" w:customStyle="1" w:styleId="HeaderChar">
    <w:name w:val="Header Char"/>
    <w:basedOn w:val="DefaultParagraphFont"/>
    <w:link w:val="Header"/>
    <w:qFormat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character" w:customStyle="1" w:styleId="PlainTextChar">
    <w:name w:val="Plain Text Char"/>
    <w:basedOn w:val="DefaultParagraphFont"/>
    <w:link w:val="PlainText"/>
    <w:rPr>
      <w:rFonts w:ascii="Courier New" w:eastAsia="Times New Roman" w:hAnsi="Courier New"/>
      <w:sz w:val="20"/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rPr>
      <w:rFonts w:ascii="Times New Roman" w:eastAsia="Times New Roman" w:hAnsi="Times New Roman"/>
      <w:bCs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rPr>
      <w:rFonts w:ascii="Times New Roman" w:eastAsia="Times New Roman" w:hAnsi="Times New Roman"/>
      <w:b/>
      <w:sz w:val="28"/>
      <w:szCs w:val="20"/>
      <w:lang w:eastAsia="ru-RU"/>
    </w:rPr>
  </w:style>
  <w:style w:type="paragraph" w:customStyle="1" w:styleId="12">
    <w:name w:val="Обычный1"/>
    <w:rPr>
      <w:rFonts w:ascii="Times New Roman" w:eastAsia="Times New Roman" w:hAnsi="Times New Roman"/>
      <w:snapToGrid w:val="0"/>
    </w:rPr>
  </w:style>
  <w:style w:type="character" w:customStyle="1" w:styleId="BodyTextIndentChar">
    <w:name w:val="Body Text Indent Char"/>
    <w:basedOn w:val="DefaultParagraphFont"/>
    <w:link w:val="BodyTextIndent"/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FooterChar">
    <w:name w:val="Footer Char"/>
    <w:basedOn w:val="DefaultParagraphFont"/>
    <w:link w:val="Footer"/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3">
    <w:name w:val="Строгий1"/>
    <w:basedOn w:val="DefaultParagraphFont"/>
    <w:rPr>
      <w:b/>
    </w:rPr>
  </w:style>
  <w:style w:type="character" w:customStyle="1" w:styleId="HTMLPreformattedChar">
    <w:name w:val="HTML Preformatted Char"/>
    <w:basedOn w:val="DefaultParagraphFont"/>
    <w:link w:val="HTMLPreformatted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5">
    <w:name w:val="Заголовок №5_"/>
    <w:basedOn w:val="DefaultParagraphFont"/>
    <w:link w:val="50"/>
    <w:rPr>
      <w:rFonts w:ascii="Times New Roman" w:eastAsia="Times New Roman" w:hAnsi="Times New Roman"/>
      <w:b/>
      <w:bCs/>
      <w:sz w:val="27"/>
      <w:szCs w:val="27"/>
      <w:shd w:val="clear" w:color="auto" w:fill="FFFFFF"/>
    </w:rPr>
  </w:style>
  <w:style w:type="paragraph" w:customStyle="1" w:styleId="50">
    <w:name w:val="Заголовок №5"/>
    <w:basedOn w:val="Normal"/>
    <w:link w:val="5"/>
    <w:pPr>
      <w:widowControl w:val="0"/>
      <w:shd w:val="clear" w:color="auto" w:fill="FFFFFF"/>
      <w:spacing w:line="0" w:lineRule="atLeast"/>
      <w:ind w:firstLine="720"/>
      <w:jc w:val="both"/>
      <w:outlineLvl w:val="4"/>
    </w:pPr>
    <w:rPr>
      <w:rFonts w:ascii="Times New Roman" w:eastAsia="Times New Roman" w:hAnsi="Times New Roman"/>
      <w:b/>
      <w:bCs/>
      <w:sz w:val="27"/>
      <w:szCs w:val="27"/>
    </w:rPr>
  </w:style>
  <w:style w:type="paragraph" w:customStyle="1" w:styleId="9">
    <w:name w:val="Основной текст9"/>
    <w:basedOn w:val="Normal"/>
    <w:pPr>
      <w:widowControl w:val="0"/>
      <w:shd w:val="clear" w:color="auto" w:fill="FFFFFF"/>
      <w:spacing w:line="0" w:lineRule="atLeast"/>
      <w:ind w:hanging="1540"/>
      <w:jc w:val="center"/>
    </w:pPr>
    <w:rPr>
      <w:rFonts w:ascii="Times New Roman" w:eastAsia="Times New Roman" w:hAnsi="Times New Roman"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toc 1" w:uiPriority="0" w:unhideWhenUsed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 w:unhideWhenUsed="0"/>
    <w:lsdException w:name="caption" w:semiHidden="0" w:uiPriority="0" w:unhideWhenUsed="0" w:qFormat="1"/>
    <w:lsdException w:name="annotation reference" w:uiPriority="0" w:unhideWhenUsed="0"/>
    <w:lsdException w:name="page number" w:semiHidden="0" w:uiPriority="0" w:unhideWhenUsed="0"/>
    <w:lsdException w:name="Title" w:semiHidden="0" w:uiPriority="0" w:unhideWhenUsed="0" w:qFormat="1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Body Text 2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HTML Preformatted" w:semiHidden="0" w:uiPriority="0" w:unhideWhenUsed="0"/>
    <w:lsdException w:name="Normal Table" w:qFormat="1"/>
    <w:lsdException w:name="Balloon Text" w:qFormat="1"/>
    <w:lsdException w:name="Table Grid" w:semiHidden="0" w:uiPriority="0" w:unhideWhenUsed="0"/>
    <w:lsdException w:name="No Spacing" w:semiHidden="0" w:uiPriority="1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nhideWhenUsed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nhideWhenUsed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nhideWhenUsed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nhideWhenUsed/>
    <w:qFormat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nhideWhenUsed/>
    <w:qFormat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nhideWhenUsed/>
    <w:qFormat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link w:val="BodyText2Char"/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PlainText">
    <w:name w:val="Plain Text"/>
    <w:basedOn w:val="Normal"/>
    <w:link w:val="PlainTextChar"/>
    <w:rPr>
      <w:rFonts w:ascii="Courier New" w:eastAsia="Times New Roman" w:hAnsi="Courier New"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pPr>
      <w:spacing w:after="120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paragraph" w:styleId="Caption">
    <w:name w:val="caption"/>
    <w:basedOn w:val="Normal"/>
    <w:next w:val="Normal"/>
    <w:qFormat/>
    <w:pPr>
      <w:widowControl w:val="0"/>
      <w:spacing w:line="360" w:lineRule="auto"/>
      <w:jc w:val="right"/>
    </w:pPr>
    <w:rPr>
      <w:rFonts w:ascii="Times New Roman CYR" w:eastAsia="Times New Roman" w:hAnsi="Times New Roman CYR"/>
      <w:b/>
      <w:bCs/>
      <w:sz w:val="32"/>
      <w:lang w:eastAsia="ru-RU"/>
    </w:rPr>
  </w:style>
  <w:style w:type="paragraph" w:styleId="Header">
    <w:name w:val="header"/>
    <w:basedOn w:val="Normal"/>
    <w:link w:val="HeaderChar"/>
    <w:unhideWhenUsed/>
    <w:pPr>
      <w:widowControl w:val="0"/>
      <w:tabs>
        <w:tab w:val="center" w:pos="4677"/>
        <w:tab w:val="right" w:pos="9355"/>
      </w:tabs>
    </w:pPr>
    <w:rPr>
      <w:rFonts w:ascii="Courier New" w:eastAsia="Courier New" w:hAnsi="Courier New" w:cs="Courier New"/>
      <w:color w:val="000000"/>
      <w:lang w:eastAsia="ru-RU"/>
    </w:rPr>
  </w:style>
  <w:style w:type="paragraph" w:styleId="BodyText">
    <w:name w:val="Body Text"/>
    <w:basedOn w:val="Normal"/>
    <w:link w:val="BodyTextChar"/>
    <w:pPr>
      <w:jc w:val="center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TOC1">
    <w:name w:val="toc 1"/>
    <w:basedOn w:val="Normal"/>
    <w:next w:val="Normal"/>
    <w:semiHidden/>
    <w:pPr>
      <w:ind w:left="709"/>
    </w:pPr>
    <w:rPr>
      <w:rFonts w:ascii="Times New Roman CYR" w:eastAsia="Times New Roman" w:hAnsi="Times New Roman CYR"/>
      <w:kern w:val="20"/>
      <w:sz w:val="28"/>
      <w:szCs w:val="20"/>
      <w:lang w:eastAsia="ru-RU"/>
    </w:rPr>
  </w:style>
  <w:style w:type="paragraph" w:styleId="BodyTextIndent">
    <w:name w:val="Body Text Indent"/>
    <w:basedOn w:val="Normal"/>
    <w:link w:val="BodyTextIndentChar"/>
    <w:pPr>
      <w:spacing w:after="120"/>
      <w:ind w:left="283"/>
    </w:pPr>
    <w:rPr>
      <w:rFonts w:ascii="Times New Roman" w:eastAsia="Times New Roman" w:hAnsi="Times New Roman"/>
      <w:lang w:eastAsia="ru-RU"/>
    </w:rPr>
  </w:style>
  <w:style w:type="paragraph" w:styleId="Title">
    <w:name w:val="Title"/>
    <w:basedOn w:val="Normal"/>
    <w:next w:val="Normal"/>
    <w:link w:val="TitleChar"/>
    <w:qFormat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BodyTextIndent2">
    <w:name w:val="Body Text Indent 2"/>
    <w:basedOn w:val="Normal"/>
    <w:link w:val="BodyTextIndent2Char"/>
    <w:pPr>
      <w:spacing w:before="140"/>
      <w:ind w:firstLine="720"/>
      <w:jc w:val="both"/>
    </w:pPr>
    <w:rPr>
      <w:rFonts w:ascii="Times New Roman" w:eastAsia="Times New Roman" w:hAnsi="Times New Roman"/>
      <w:bCs/>
      <w:sz w:val="28"/>
      <w:szCs w:val="20"/>
      <w:lang w:eastAsia="ru-RU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paragraph" w:styleId="HTMLPreformatted">
    <w:name w:val="HTML Preformatted"/>
    <w:basedOn w:val="Normal"/>
    <w:link w:val="HTMLPreformattedChar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CommentReference">
    <w:name w:val="annotation reference"/>
    <w:basedOn w:val="DefaultParagraphFont"/>
    <w:semiHidden/>
    <w:rPr>
      <w:sz w:val="16"/>
    </w:rPr>
  </w:style>
  <w:style w:type="character" w:styleId="Emphasis">
    <w:name w:val="Emphasis"/>
    <w:basedOn w:val="DefaultParagraphFont"/>
    <w:uiPriority w:val="20"/>
    <w:qFormat/>
    <w:rPr>
      <w:rFonts w:asciiTheme="minorHAnsi" w:hAnsiTheme="minorHAnsi"/>
      <w:b/>
      <w:i/>
      <w:iCs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PageNumber">
    <w:name w:val="page number"/>
    <w:basedOn w:val="DefaultParagraphFont"/>
  </w:style>
  <w:style w:type="character" w:styleId="Strong">
    <w:name w:val="Strong"/>
    <w:basedOn w:val="DefaultParagraphFont"/>
    <w:uiPriority w:val="22"/>
    <w:qFormat/>
    <w:rPr>
      <w:b/>
      <w:bCs/>
    </w:rPr>
  </w:style>
  <w:style w:type="table" w:styleId="TableGrid">
    <w:name w:val="Table Grid"/>
    <w:basedOn w:val="TableNormal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asciiTheme="majorHAnsi" w:eastAsiaTheme="majorEastAsia" w:hAnsiTheme="majorHAnsi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asciiTheme="majorHAnsi" w:eastAsiaTheme="majorEastAsia" w:hAnsiTheme="majorHAnsi"/>
      <w:sz w:val="24"/>
      <w:szCs w:val="24"/>
    </w:rPr>
  </w:style>
  <w:style w:type="paragraph" w:styleId="NoSpacing">
    <w:name w:val="No Spacing"/>
    <w:basedOn w:val="Normal"/>
    <w:uiPriority w:val="1"/>
    <w:qFormat/>
    <w:rPr>
      <w:szCs w:val="3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Pr>
      <w:i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b/>
      <w:i/>
      <w:sz w:val="24"/>
    </w:rPr>
  </w:style>
  <w:style w:type="character" w:customStyle="1" w:styleId="SubtleEmphasis1">
    <w:name w:val="Subtle Emphasis1"/>
    <w:uiPriority w:val="19"/>
    <w:qFormat/>
    <w:rPr>
      <w:i/>
      <w:color w:val="595959" w:themeColor="text1" w:themeTint="A6"/>
    </w:rPr>
  </w:style>
  <w:style w:type="character" w:customStyle="1" w:styleId="IntenseEmphasis1">
    <w:name w:val="Intense Emphasis1"/>
    <w:basedOn w:val="DefaultParagraphFont"/>
    <w:uiPriority w:val="21"/>
    <w:qFormat/>
    <w:rPr>
      <w:b/>
      <w:i/>
      <w:sz w:val="24"/>
      <w:szCs w:val="24"/>
      <w:u w:val="single"/>
    </w:rPr>
  </w:style>
  <w:style w:type="character" w:customStyle="1" w:styleId="SubtleReference1">
    <w:name w:val="Subtle Reference1"/>
    <w:basedOn w:val="DefaultParagraphFont"/>
    <w:uiPriority w:val="31"/>
    <w:qFormat/>
    <w:rPr>
      <w:sz w:val="24"/>
      <w:szCs w:val="24"/>
      <w:u w:val="single"/>
    </w:rPr>
  </w:style>
  <w:style w:type="character" w:customStyle="1" w:styleId="IntenseReference1">
    <w:name w:val="Intense Reference1"/>
    <w:basedOn w:val="DefaultParagraphFont"/>
    <w:uiPriority w:val="32"/>
    <w:qFormat/>
    <w:rPr>
      <w:b/>
      <w:sz w:val="24"/>
      <w:u w:val="single"/>
    </w:rPr>
  </w:style>
  <w:style w:type="character" w:customStyle="1" w:styleId="BookTitle1">
    <w:name w:val="Book Title1"/>
    <w:basedOn w:val="DefaultParagraphFont"/>
    <w:uiPriority w:val="33"/>
    <w:qFormat/>
    <w:rPr>
      <w:rFonts w:asciiTheme="majorHAnsi" w:eastAsiaTheme="majorEastAsia" w:hAnsiTheme="majorHAnsi"/>
      <w:b/>
      <w:i/>
      <w:sz w:val="24"/>
      <w:szCs w:val="24"/>
    </w:rPr>
  </w:style>
  <w:style w:type="paragraph" w:customStyle="1" w:styleId="TOCHeading1">
    <w:name w:val="TOC Heading1"/>
    <w:basedOn w:val="Heading1"/>
    <w:next w:val="Normal"/>
    <w:uiPriority w:val="39"/>
    <w:semiHidden/>
    <w:unhideWhenUsed/>
    <w:qFormat/>
    <w:pPr>
      <w:outlineLvl w:val="9"/>
    </w:pPr>
  </w:style>
  <w:style w:type="character" w:customStyle="1" w:styleId="1">
    <w:name w:val="Основной текст1"/>
    <w:basedOn w:val="DefaultParagraphFont"/>
    <w:qFormat/>
    <w:rPr>
      <w:rFonts w:ascii="Times New Roman" w:eastAsia="Times New Roman" w:hAnsi="Times New Roman" w:cs="Times New Roman"/>
      <w:sz w:val="23"/>
      <w:szCs w:val="23"/>
      <w:u w:val="none"/>
    </w:rPr>
  </w:style>
  <w:style w:type="character" w:customStyle="1" w:styleId="a">
    <w:name w:val="Основной текст_"/>
    <w:basedOn w:val="DefaultParagraphFont"/>
    <w:link w:val="4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Normal"/>
    <w:link w:val="a"/>
    <w:qFormat/>
    <w:pPr>
      <w:widowControl w:val="0"/>
      <w:shd w:val="clear" w:color="auto" w:fill="FFFFFF"/>
      <w:spacing w:line="276" w:lineRule="exact"/>
      <w:ind w:hanging="340"/>
    </w:pPr>
    <w:rPr>
      <w:rFonts w:ascii="Times New Roman" w:eastAsia="Times New Roman" w:hAnsi="Times New Roman"/>
      <w:sz w:val="23"/>
      <w:szCs w:val="23"/>
    </w:rPr>
  </w:style>
  <w:style w:type="character" w:customStyle="1" w:styleId="10">
    <w:name w:val="Заголовок №1_"/>
    <w:basedOn w:val="DefaultParagraphFont"/>
    <w:link w:val="11"/>
    <w:rPr>
      <w:rFonts w:ascii="Times New Roman" w:eastAsia="Times New Roman" w:hAnsi="Times New Roman"/>
      <w:sz w:val="27"/>
      <w:szCs w:val="27"/>
      <w:shd w:val="clear" w:color="auto" w:fill="FFFFFF"/>
    </w:rPr>
  </w:style>
  <w:style w:type="paragraph" w:customStyle="1" w:styleId="11">
    <w:name w:val="Заголовок №1"/>
    <w:basedOn w:val="Normal"/>
    <w:link w:val="10"/>
    <w:pPr>
      <w:widowControl w:val="0"/>
      <w:shd w:val="clear" w:color="auto" w:fill="FFFFFF"/>
      <w:spacing w:line="0" w:lineRule="atLeast"/>
      <w:outlineLvl w:val="0"/>
    </w:pPr>
    <w:rPr>
      <w:rFonts w:ascii="Times New Roman" w:eastAsia="Times New Roman" w:hAnsi="Times New Roman"/>
      <w:sz w:val="27"/>
      <w:szCs w:val="27"/>
    </w:rPr>
  </w:style>
  <w:style w:type="character" w:customStyle="1" w:styleId="2">
    <w:name w:val="Подпись к таблице (2)_"/>
    <w:basedOn w:val="DefaultParagraphFont"/>
    <w:link w:val="20"/>
    <w:qFormat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20">
    <w:name w:val="Подпись к таблице (2)"/>
    <w:basedOn w:val="Normal"/>
    <w:link w:val="2"/>
    <w:qFormat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/>
      <w:sz w:val="23"/>
      <w:szCs w:val="23"/>
    </w:rPr>
  </w:style>
  <w:style w:type="character" w:customStyle="1" w:styleId="HeaderChar">
    <w:name w:val="Header Char"/>
    <w:basedOn w:val="DefaultParagraphFont"/>
    <w:link w:val="Header"/>
    <w:qFormat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character" w:customStyle="1" w:styleId="PlainTextChar">
    <w:name w:val="Plain Text Char"/>
    <w:basedOn w:val="DefaultParagraphFont"/>
    <w:link w:val="PlainText"/>
    <w:rPr>
      <w:rFonts w:ascii="Courier New" w:eastAsia="Times New Roman" w:hAnsi="Courier New"/>
      <w:sz w:val="20"/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rPr>
      <w:rFonts w:ascii="Times New Roman" w:eastAsia="Times New Roman" w:hAnsi="Times New Roman"/>
      <w:bCs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rPr>
      <w:rFonts w:ascii="Times New Roman" w:eastAsia="Times New Roman" w:hAnsi="Times New Roman"/>
      <w:b/>
      <w:sz w:val="28"/>
      <w:szCs w:val="20"/>
      <w:lang w:eastAsia="ru-RU"/>
    </w:rPr>
  </w:style>
  <w:style w:type="paragraph" w:customStyle="1" w:styleId="12">
    <w:name w:val="Обычный1"/>
    <w:rPr>
      <w:rFonts w:ascii="Times New Roman" w:eastAsia="Times New Roman" w:hAnsi="Times New Roman"/>
      <w:snapToGrid w:val="0"/>
    </w:rPr>
  </w:style>
  <w:style w:type="character" w:customStyle="1" w:styleId="BodyTextIndentChar">
    <w:name w:val="Body Text Indent Char"/>
    <w:basedOn w:val="DefaultParagraphFont"/>
    <w:link w:val="BodyTextIndent"/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FooterChar">
    <w:name w:val="Footer Char"/>
    <w:basedOn w:val="DefaultParagraphFont"/>
    <w:link w:val="Footer"/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3">
    <w:name w:val="Строгий1"/>
    <w:basedOn w:val="DefaultParagraphFont"/>
    <w:rPr>
      <w:b/>
    </w:rPr>
  </w:style>
  <w:style w:type="character" w:customStyle="1" w:styleId="HTMLPreformattedChar">
    <w:name w:val="HTML Preformatted Char"/>
    <w:basedOn w:val="DefaultParagraphFont"/>
    <w:link w:val="HTMLPreformatted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5">
    <w:name w:val="Заголовок №5_"/>
    <w:basedOn w:val="DefaultParagraphFont"/>
    <w:link w:val="50"/>
    <w:rPr>
      <w:rFonts w:ascii="Times New Roman" w:eastAsia="Times New Roman" w:hAnsi="Times New Roman"/>
      <w:b/>
      <w:bCs/>
      <w:sz w:val="27"/>
      <w:szCs w:val="27"/>
      <w:shd w:val="clear" w:color="auto" w:fill="FFFFFF"/>
    </w:rPr>
  </w:style>
  <w:style w:type="paragraph" w:customStyle="1" w:styleId="50">
    <w:name w:val="Заголовок №5"/>
    <w:basedOn w:val="Normal"/>
    <w:link w:val="5"/>
    <w:pPr>
      <w:widowControl w:val="0"/>
      <w:shd w:val="clear" w:color="auto" w:fill="FFFFFF"/>
      <w:spacing w:line="0" w:lineRule="atLeast"/>
      <w:ind w:firstLine="720"/>
      <w:jc w:val="both"/>
      <w:outlineLvl w:val="4"/>
    </w:pPr>
    <w:rPr>
      <w:rFonts w:ascii="Times New Roman" w:eastAsia="Times New Roman" w:hAnsi="Times New Roman"/>
      <w:b/>
      <w:bCs/>
      <w:sz w:val="27"/>
      <w:szCs w:val="27"/>
    </w:rPr>
  </w:style>
  <w:style w:type="paragraph" w:customStyle="1" w:styleId="9">
    <w:name w:val="Основной текст9"/>
    <w:basedOn w:val="Normal"/>
    <w:pPr>
      <w:widowControl w:val="0"/>
      <w:shd w:val="clear" w:color="auto" w:fill="FFFFFF"/>
      <w:spacing w:line="0" w:lineRule="atLeast"/>
      <w:ind w:hanging="1540"/>
      <w:jc w:val="center"/>
    </w:pPr>
    <w:rPr>
      <w:rFonts w:ascii="Times New Roman" w:eastAsia="Times New Roman" w:hAnsi="Times New Roman"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2441</Words>
  <Characters>13915</Characters>
  <Application>Microsoft Office Word</Application>
  <DocSecurity>0</DocSecurity>
  <Lines>115</Lines>
  <Paragraphs>32</Paragraphs>
  <ScaleCrop>false</ScaleCrop>
  <Company>Reanimator Extreme Edition</Company>
  <LinksUpToDate>false</LinksUpToDate>
  <CharactersWithSpaces>16324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Василий</cp:lastModifiedBy>
  <cp:revision>2</cp:revision>
  <cp:lastPrinted>2018-02-18T15:27:00Z</cp:lastPrinted>
  <dcterms:created xsi:type="dcterms:W3CDTF">2020-09-13T09:13:00Z</dcterms:created>
  <dcterms:modified xsi:type="dcterms:W3CDTF">2020-09-13T09:13:00Z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